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2" w:rsidRDefault="000D5762" w:rsidP="006F36BC">
      <w:pPr>
        <w:shd w:val="clear" w:color="auto" w:fill="FFFFFF"/>
        <w:spacing w:after="0" w:line="360" w:lineRule="atLeast"/>
        <w:ind w:left="561" w:right="538" w:hanging="374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Cs w:val="28"/>
          <w:lang w:eastAsia="ru-RU"/>
        </w:rPr>
        <w:t xml:space="preserve">Методические рекомендации </w:t>
      </w: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по</w:t>
      </w:r>
      <w:r>
        <w:rPr>
          <w:rFonts w:ascii="Times New Roman" w:hAnsi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Cs w:val="28"/>
          <w:lang w:eastAsia="ru-RU"/>
        </w:rPr>
        <w:t xml:space="preserve">организации развивающего взаимодействия </w:t>
      </w:r>
      <w:r w:rsidRPr="006F36BC">
        <w:rPr>
          <w:rFonts w:ascii="Times New Roman" w:hAnsi="Times New Roman"/>
          <w:b/>
          <w:bCs/>
          <w:color w:val="000000"/>
          <w:spacing w:val="-2"/>
          <w:szCs w:val="28"/>
          <w:lang w:eastAsia="ru-RU"/>
        </w:rPr>
        <w:t>воспитателя и</w:t>
      </w:r>
      <w:r>
        <w:rPr>
          <w:rFonts w:ascii="Times New Roman" w:hAnsi="Times New Roman"/>
          <w:b/>
          <w:bCs/>
          <w:color w:val="000000"/>
          <w:spacing w:val="-2"/>
          <w:szCs w:val="28"/>
          <w:lang w:eastAsia="ru-RU"/>
        </w:rPr>
        <w:t xml:space="preserve"> </w:t>
      </w: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детей в процессе реализации личностно-ориентированного подхода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561" w:right="538" w:hanging="374"/>
        <w:jc w:val="center"/>
        <w:rPr>
          <w:rFonts w:ascii="Times New Roman" w:hAnsi="Times New Roman"/>
          <w:color w:val="000000"/>
          <w:szCs w:val="28"/>
          <w:lang w:eastAsia="ru-RU"/>
        </w:rPr>
      </w:pPr>
    </w:p>
    <w:p w:rsidR="000D5762" w:rsidRPr="006F36BC" w:rsidRDefault="000D5762" w:rsidP="006F36BC">
      <w:pPr>
        <w:shd w:val="clear" w:color="auto" w:fill="FFFFFF"/>
        <w:spacing w:after="0" w:line="360" w:lineRule="atLeast"/>
        <w:ind w:left="561" w:right="53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 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Построение развивающей среды выдвигает на передний план не только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содержание, но и стиль взаимоотношений педагогов и детей, который требует принципиально новой организации деятельности дошкольного образовательного учреждения. Она становится эффективней, если обеспечивает поддержку  индивидуальности ребенка и связанную с ней реализацию склонностей, интересов и потребностей, а также учитывает индивидуальные различия детей:</w:t>
      </w:r>
    </w:p>
    <w:p w:rsidR="000D5762" w:rsidRPr="006F36BC" w:rsidRDefault="000D5762" w:rsidP="006F36BC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1.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  ценность личности, заключающаяся в самоценности  ребенка;</w:t>
      </w:r>
    </w:p>
    <w:p w:rsidR="000D5762" w:rsidRPr="006F36BC" w:rsidRDefault="000D5762" w:rsidP="006F36BC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2.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   уникальности личности, состоящая в признании индивидуальности каждого ребенка;</w:t>
      </w:r>
    </w:p>
    <w:p w:rsidR="000D5762" w:rsidRPr="006F36BC" w:rsidRDefault="000D5762" w:rsidP="006F36BC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3.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   приоритет личностного развития, когда   воспитание   и  обучение выступает не как самоцель, а как средство развития личности каждого индивидуума;</w:t>
      </w:r>
    </w:p>
    <w:p w:rsidR="000D5762" w:rsidRPr="006F36BC" w:rsidRDefault="000D5762" w:rsidP="006F36BC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4.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  субъективность воспитательно-образовательного     процесса, ориентация на внутреннюю мотивацию обучения и  воспитания  и   свободу выбора ребенком сфер приложения сил в организации его  жизни;</w:t>
      </w:r>
    </w:p>
    <w:p w:rsidR="000D5762" w:rsidRPr="006F36BC" w:rsidRDefault="000D5762" w:rsidP="006F36BC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5.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 ориентация  на  социализацию – осознание и освоение человеком современных культурных ценностей, знаний, форм бытовой, экономической, социальной, духовной жизни; адаптация к существующим в обществе правилам и нормам жизни;</w:t>
      </w:r>
    </w:p>
    <w:p w:rsidR="000D5762" w:rsidRPr="006F36BC" w:rsidRDefault="000D5762" w:rsidP="006F36BC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6.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 ориентация  педагогического  взаимодействия  на  самореализацию – раскрытие и развитие природных возможностей, задатков, способностей, потребностей и склонностей;</w:t>
      </w:r>
    </w:p>
    <w:p w:rsidR="000D5762" w:rsidRPr="006F36BC" w:rsidRDefault="000D5762" w:rsidP="006F36BC">
      <w:pPr>
        <w:spacing w:after="0" w:line="360" w:lineRule="atLeast"/>
        <w:ind w:left="720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7.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 ориентация  на  индивидуализацию – развитие и продуктивно – творческое индивидуально – неповторимого потенциала личности.</w:t>
      </w:r>
    </w:p>
    <w:p w:rsidR="000D5762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Поэтому  каждый  педагог  должен  взять  на  вооружение  личностно – ориентированную  модель  взаимодействия  с ребёнком.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Реализуя  эту модель,  педагог   руководствуется  </w:t>
      </w: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принципами  доверительного  общения  и   доверительного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</w:t>
      </w: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сотрудничества.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 Об  этом  пишут  в  своих  работах  и  разработках    Арнаутова   Е.П.,   Дуброва  В.П.</w:t>
      </w:r>
    </w:p>
    <w:p w:rsidR="000D5762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Неотъемлемым  условием  взаимодействия  субъектов  образовательного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п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роцесса  является  диалогическое  общение.  Только  диалог  создаёт  </w:t>
      </w:r>
      <w:r>
        <w:rPr>
          <w:rFonts w:ascii="Times New Roman" w:hAnsi="Times New Roman"/>
          <w:color w:val="000000"/>
          <w:szCs w:val="28"/>
          <w:lang w:eastAsia="ru-RU"/>
        </w:rPr>
        <w:t>между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воспитателем  и   ребёнком   тесную  связь,  понимание,  искренность, привязанность.</w:t>
      </w:r>
    </w:p>
    <w:p w:rsidR="000D5762" w:rsidRPr="0089590E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b/>
          <w:color w:val="000000"/>
          <w:szCs w:val="28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t xml:space="preserve">Диалог педагога с ребёнком </w:t>
      </w:r>
      <w:r w:rsidRPr="0089590E">
        <w:rPr>
          <w:rFonts w:ascii="Times New Roman" w:hAnsi="Times New Roman"/>
          <w:b/>
          <w:color w:val="000000"/>
          <w:szCs w:val="28"/>
          <w:lang w:eastAsia="ru-RU"/>
        </w:rPr>
        <w:t>возможен: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в  такие  режимные  моменты,  как  прогулка  в  утренние  и  вечерние  часы,  когда  дети  постепенно  приходят   в  детский  сад   и  уходят    оттуда;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в  процессе   оказания  помощи  детям  в  игровой   деятельности,  анализе   взаимоотношений;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на  организованных  формах  обучения   детей – занятиях;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в  индивидуальной  работе   с  детьми   по  совершенствованию  знаний,  умений,  навыков.</w:t>
      </w:r>
    </w:p>
    <w:p w:rsidR="000D5762" w:rsidRPr="006F36BC" w:rsidRDefault="000D5762" w:rsidP="006F36BC">
      <w:pPr>
        <w:spacing w:after="0" w:line="360" w:lineRule="atLeast"/>
        <w:ind w:right="-296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Примеры  доверительного   сотрудничества</w:t>
      </w:r>
      <w:r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6F36BC">
        <w:rPr>
          <w:rFonts w:ascii="Times New Roman" w:hAnsi="Times New Roman"/>
          <w:color w:val="000000"/>
          <w:szCs w:val="28"/>
          <w:lang w:eastAsia="ru-RU"/>
        </w:rPr>
        <w:t>:</w:t>
      </w:r>
    </w:p>
    <w:p w:rsidR="000D5762" w:rsidRPr="006F36BC" w:rsidRDefault="000D5762" w:rsidP="006F36BC">
      <w:pPr>
        <w:spacing w:after="0" w:line="360" w:lineRule="atLeast"/>
        <w:ind w:left="435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      обсуждение  и  выполнение  индивидуальных  поручений,  связанных  с  хозяйственно – бытовым  трудом, творческих  заданий;</w:t>
      </w:r>
    </w:p>
    <w:p w:rsidR="000D5762" w:rsidRPr="006F36BC" w:rsidRDefault="000D5762" w:rsidP="006F36BC">
      <w:pPr>
        <w:spacing w:after="0" w:line="360" w:lineRule="atLeast"/>
        <w:ind w:left="435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      коллективное  творчество  детей, где  каждый  выполняет  своё  задание;</w:t>
      </w:r>
    </w:p>
    <w:p w:rsidR="000D5762" w:rsidRPr="006F36BC" w:rsidRDefault="000D5762" w:rsidP="006F36BC">
      <w:pPr>
        <w:spacing w:after="0" w:line="360" w:lineRule="atLeast"/>
        <w:ind w:left="435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      индивидуальные   домашние  задания   ребёнку  и  родителям  с  последующим   обсуждением  и  заслуженной   оценкой;</w:t>
      </w:r>
    </w:p>
    <w:p w:rsidR="000D5762" w:rsidRPr="006F36BC" w:rsidRDefault="000D5762" w:rsidP="006F36BC">
      <w:pPr>
        <w:spacing w:after="0" w:line="360" w:lineRule="atLeast"/>
        <w:ind w:left="435" w:hanging="360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      этические   беседы  как  с  одним  ребёнком,  так  и  с  группой   детей.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Подобные   взаимоотношения   способствуют  развитию  личности  ребёнка и  группы  детей  в  целом.</w:t>
      </w:r>
    </w:p>
    <w:p w:rsidR="000D5762" w:rsidRPr="006F36BC" w:rsidRDefault="000D5762" w:rsidP="006F36BC">
      <w:pPr>
        <w:spacing w:after="0" w:line="360" w:lineRule="atLeast"/>
        <w:ind w:left="75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Крайне  актуален    здесь  также   принцип  ненасилия  в  воспитании,  обеспечивающий    ребёнку  субъективную  свободу   в   выборе  деятельности;   её   содержания,  форм,  методов.  Ребёнка  окружают   атмосферой  спокойствия,  чтобы  он  мог  преодолеть   чувство  тревожности,  страха,  неуверенности.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14" w:right="5" w:firstLine="706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При этом мы исходим из того, что педагогический процесс должен базироваться одновременно на двух основаниях: планировании и педагогической импровизации, при которой взрослый выбирает содержание, формы и методы в конкретной ситуации взаимодействия с ребенком.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14" w:right="5" w:firstLine="706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Учитывая,  что  наибольшие   трудности   в  этом  плане   наблюдались   у  воспитателей  в  области  речевого  и  литературного  образования детей, ознакомление  с  окружающим  миром,   музыкальном  воспитании,    мы разработали   для  них   специальные   памятки  по  отбору   содержания   и  методов  реализации    личностно-ориентированного  подхода   именно  в  этих  сферах   организационного  обучения  и  общения.</w:t>
      </w:r>
    </w:p>
    <w:p w:rsidR="000D5762" w:rsidRDefault="000D5762" w:rsidP="006F36BC">
      <w:pPr>
        <w:shd w:val="clear" w:color="auto" w:fill="FFFFFF"/>
        <w:spacing w:after="0" w:line="360" w:lineRule="atLeast"/>
        <w:ind w:left="14" w:right="5" w:firstLine="706"/>
        <w:jc w:val="both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Pr="006F36BC" w:rsidRDefault="000D5762" w:rsidP="006F36BC">
      <w:pPr>
        <w:shd w:val="clear" w:color="auto" w:fill="FFFFFF"/>
        <w:spacing w:after="0" w:line="360" w:lineRule="atLeast"/>
        <w:ind w:right="5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Памятка  1.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1.     Педагоги  создают  условия  для  развития  речевой  деятельности  и речевого   общения  детей,   для  их  ознакомления  с  художественной  литературой.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2.     Педагоги   создают  педагогические  условия  для  развития   речи.  Развивают  и  поощряют  все  формы  речевой   активности  детей   как  на  занятиях,  так  и   вне  занятий.   Формируют  навыки  самоконтроля  и критического   отношения   к  речи. 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3.     Педагоги   проводят   работу,  слухового  контроля  в   процессе  проведения  занятия   по  развитию  речи   и  ознакомлению  с  художественной   литературой.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4.     Педагоги  проводят специальные  упражнения   по  формированию   восприятия   фонематической  стороны  речи:  учат  определять  место   звуков  в  слове, место  ударения,  отличительные  признаки  фонем,  количество  и  последовательность   звуков  и  слогов.   На  музыкальных  занятиях   даются   упражнения,  развивающие   звукоразличение,  фонетические  представления,  фонематическое  восприятие.   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5.     Педагог  внимательно  следит  за  формированием   ритмических  структур,  включая  речевой  ритм,   у  ребёнка.  Даёт  задания  на  различение,   изменение  и   воспроизведение  ритма   в  различных  видах  деятельности,  на различных  занятиях.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6.     Педагоги  моделируют  правильный  речевой  темп,   предлагая  образцы  произнесения     разговорной  речи,   отрывков  из  литературных  произведений,  сказок  стихотворных  форм,   пословиц,  загадок,   скороговорок,  чистоговорок  и  т.д.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7.       Педагоги  стимулируют   обращение  ребёнка  к  взрослому,   сверстнику  с  вопросами,   сообщениями,  побуждениями. Учат  детей  уверенности,  умению  доказывать  и  убеждать,  разрешать  конфликтные  ситуации,  используя  диалог,  монолог и  пр.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8.     Педагоги  работают  с  художественными  произведениями,  обучают  детей  рассказыванию. Особое  внимание  уделяется  развитию  творческого  рассказывания. 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9.      Педагоги  развивают  возможности  связного  высказывания  детей. 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10. Способствуют  развитию  речи  в  игре  и  отражению  литературных  образов    в    сюжетно-ролевых  играх  детей.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11. Обеспечивают развитие наиболее сложных лексических значений, передающих как непосредственное состояние, так и оттенки эмоциональных состояний,   в  процессе драматизации  детских  литературных произведений.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12. Создают условия для ознакомления с атрибутами и костюмами персонажей театрализованной деятельности (с опорой на зрительно-тактильное восприятие через непосредственное обследование).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13.  Уделяют внимание развитию социального содержания детской   деятельности  и    отражению  в  ней  компетентности   детей   в  области  литературного  образования.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14.  Педагоги  обеспечивают   формирование  первоначальных  навыков   овладения  письменной  речью.  Вводят  в  занятия  предметы-заменители,  слова-заменители,  символы-заменители.  Широко  используют  речевые игры,   шарады  и  т.д.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 </w:t>
      </w:r>
    </w:p>
    <w:p w:rsidR="000D5762" w:rsidRDefault="000D5762" w:rsidP="006F36BC">
      <w:pPr>
        <w:spacing w:after="0" w:line="240" w:lineRule="auto"/>
        <w:ind w:left="1530"/>
        <w:rPr>
          <w:rFonts w:ascii="Times New Roman" w:hAnsi="Times New Roman"/>
          <w:b/>
          <w:bCs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                                  </w:t>
      </w:r>
    </w:p>
    <w:p w:rsidR="000D5762" w:rsidRDefault="000D5762" w:rsidP="006F36BC">
      <w:pPr>
        <w:spacing w:after="0" w:line="240" w:lineRule="auto"/>
        <w:ind w:left="1530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Pr="006F36BC" w:rsidRDefault="000D5762" w:rsidP="006F36BC">
      <w:pPr>
        <w:spacing w:after="0" w:line="240" w:lineRule="auto"/>
        <w:ind w:left="1530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Памятка  2.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1.      Знакомят  детей  с  условиями  быта  человека,  формируя    понимание  различной   знаковой,  световой  и  др.  окружающей  человека  информации.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2.     Создают  оптимальные  условия  для  формирования   всесторонних  представлений  об  окружающей  деятельности,  её  объектах    и  явлениях,  используя  все  виды  восприятия   детей.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3.     Формируют  у  детей  комплексный  алгоритм   обследования   объектов  для  выделения  максимального  количества   свойств   объекта  и  пони-мания   основных   физических  явлений  в  природе.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4.      Организуют  наблюдения   за  различными  состояниями  природы   и  её   изменениями,  привлекая  внимание   детей  на различение   природных  звуков,  на  изменение  световой  освещенности дня,  на  различение голосов   животных   и  птиц.   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5.     Формируют  связи  между  образом  объекта  и  обозначающим  его  словом, правильное  его   понимание  и  использование,   особенно  у  детей   с  недостатками  зрительного  восприятия  и слухового  внимания.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6.      Создаются  условия  для  изучения    глобальных,   конкретных   и абстрактных  понятий,  установления    и   усвоения  причинно-следственных, целевых  и  временных  представлений   с  опорой   на  все  виды  восприятия.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7.     Учат  детей,  основываясь    на  собственных  знаниях  и  представлениях, составлять  рассказы  и  описывать  свои  впечатления,  используя  вербальные  и  невербальные   средства.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8.     Подбирает  к  занятиям  и  наблюдениям  различные  оптические,  световые  и  звуковые   технические  средства   и  приспособления, усиливающие  и  повышающие  эффективность  восприятия.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9.       Знакомят  детей  с  пространственными   свойствами   объектов  и  их  отражением  в    изобразительной   и  конструктивной   деятельности. 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20" w:hanging="36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10. Знакомят с различными видами искусства, народными промыслами, историей своего и других народов. Развивают художественный вкус.</w:t>
      </w:r>
    </w:p>
    <w:p w:rsidR="000D5762" w:rsidRDefault="000D5762" w:rsidP="006F36BC">
      <w:pPr>
        <w:shd w:val="clear" w:color="auto" w:fill="FFFFFF"/>
        <w:spacing w:after="0" w:line="360" w:lineRule="atLeast"/>
        <w:ind w:left="374"/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374"/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</w:pPr>
    </w:p>
    <w:p w:rsidR="000D5762" w:rsidRPr="006F36BC" w:rsidRDefault="000D5762" w:rsidP="006F36BC">
      <w:pPr>
        <w:shd w:val="clear" w:color="auto" w:fill="FFFFFF"/>
        <w:spacing w:after="0" w:line="360" w:lineRule="atLeast"/>
        <w:ind w:left="374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Памятка  3.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1.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Педагоги создают условия для развития у детей музыкального восприятия.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2.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Развивают у детей эмоциональную отзывчивость в процессе восприятия музыкальных пьес различного характера.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3.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Знакомят детей с различными музыкальными инструментами, создавая у них новые предметные представления и ощущения, опираясь на разные виды восприятия.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4.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Организуют музыкально-ритмические занятия и игры с учетом зрительно-слуховых и двигательных возможностей детей.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5.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Подбирают к музыкально-ритмическим занятиям специальную наглядность, доступную для зрительного восприятия детей и обогащения их представлений (особенно при наличии детей с очками, учитывая рекомендации окулиста),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6.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Обеспечивают участие детей в музыкальной деятельности (элементарной игре: на дудочке, ксилофоне, губной гармошке, барабане и т.д.).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7.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Организуют прослушивание музыки, побуждают детей к слуховому сосредоточению, нацеливают на восприятие музыки.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8.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Побуждают запомнить и узнавать музыкальные произведения, мелодии разученных танцев.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9.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     Привлекают внимание детей к звучанию оркестра, хора, голосов (детского, женского, мужского).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10.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Обеспечивают условия для обогащения словаря, необходимого для высказывания о характере музыки, определения выразительности и ритмических движений.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11.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Стимулируют   развитие музыкально-ритмических  движений, взаимосвязанных с формированием мелодико-интонационной и ритмической структуры речи; подбирают и совмещают специальные музыкальные такты и речевые отрывки.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748" w:hanging="37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pacing w:val="-1"/>
          <w:szCs w:val="28"/>
          <w:lang w:eastAsia="ru-RU"/>
        </w:rPr>
        <w:t>12.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            Создают условия для составления рассказов в связи с прослушанными музыкальными пьесами, стимулируя развития связной речи.</w:t>
      </w:r>
    </w:p>
    <w:p w:rsidR="000D5762" w:rsidRPr="006F36BC" w:rsidRDefault="000D5762" w:rsidP="006F36BC">
      <w:pPr>
        <w:spacing w:after="0" w:line="240" w:lineRule="auto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 </w:t>
      </w:r>
    </w:p>
    <w:p w:rsidR="000D5762" w:rsidRDefault="000D5762" w:rsidP="006F36BC">
      <w:pPr>
        <w:shd w:val="clear" w:color="auto" w:fill="FFFFFF"/>
        <w:spacing w:before="5" w:after="0" w:line="360" w:lineRule="atLeast"/>
        <w:ind w:left="19" w:firstLine="725"/>
        <w:rPr>
          <w:rFonts w:ascii="Times New Roman" w:hAnsi="Times New Roman"/>
          <w:color w:val="000000"/>
          <w:spacing w:val="-1"/>
          <w:szCs w:val="28"/>
          <w:lang w:eastAsia="ru-RU"/>
        </w:rPr>
      </w:pP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19" w:firstLine="72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Сочетание этих подходов невозможно при преобладании фронтальных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занятий и требует работы с детьми по подгруппам и индивидуально.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14" w:firstLine="73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Здесь очень важно продумать формирование состава подгрупп.  При  этом  можно  использовать  методические   рекомендации  Л.Д.  Галазырина, Т.П. Алиева, Т.В.Антонова, Е.П. Арнаутова,  Р.Б.  Стёркина. В  одном случае подгруппы формируются в соответствии с такими индивидуальными особенностями детей, как медицинские показатели здоровья, психофизиологические особенности темперамента и складывающийся на его основе характер (подвижность и медлительность, утомляемость и работоспособность, сдержанность и неуравновешенность и др.), темп  и общий уровень развития ребенка, его умственные способности и эмоционально-нравственное развитие. Эти факторы учитываются при формировании подгрупп для организации плановых занятий, в процессе которых педагог может дозировать занятия определенной сложности, адекватные составу подгрупп, создавая тем самым комфортные условия для каждого ребенка.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24" w:firstLine="72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В другом случае подгруппы формируются на основе склонностей, интересов и предпочтений самих детей. При этом создаются условия для их свободной, нерегламентированной деятельности в разных формах (студии, секции, факультативы, клубы).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29" w:firstLine="72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Из вышесказанного следует, что подгруппы каждый раз формируются по-разному в зависимости от содержания педагогического процесса.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5" w:right="14" w:firstLine="73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Важно, чтобы комплектование подгрупп не носило статического характера: каждый ребенок всегда имеет потенциальную возможность перейти в другую подгруппу на основании динамики его развития и смены интересов. Изменение состава подгрупп инициируется не только взрослыми, но и самими детьми. Обязанностью педагога являются постоянное 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наблюдение за каждым ребенком во время подгрупповых занятий, анализ его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достижений и проблем, на основе которых состав подгрупп может быть пересмотрен.  При  этом  исследуются  разнообразные  формы  работы   с  детьми.   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Разнообразные формы работы влекут за собой использование приемов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взаимодействия детей и взрослых в педагогическом процессе, которые заключаются в следующем: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739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воспитатель работает со всей группой фронтально;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10" w:firstLine="551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 два    воспитателя    взаимодействуют    одновременно    с    двумя подгруппами детей;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14" w:right="14" w:firstLine="72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воспитатель и специалист осуществляют контакт одновременно с двумя подгруппами детей;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14" w:right="10" w:firstLine="72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воспитатели и специалисты контактируют одновременно с двумя и более подгруппами детей;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14" w:right="10" w:firstLine="72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воспитатель и несколько специалистов, сменяющих друг друга, взаимодействуют с двумя и более подгруппами детей. Для сложной и многоплановой организации взаимодействия детей и взрослых, представленных выше, потребовались новые механизмы координации деятельности работников ДОУ.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24" w:right="5" w:firstLine="71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При такой реализации взаимодействия детей и взрослых, поможет гибкий график работы, предусматривающий определенное количество выработанных часов в зависимости от конкретной работы.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left="19" w:right="14" w:firstLine="72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Такая организация труда помогает эффективнее и качественнее осуществлять воспитательно-образовательную работу с детьми на основе  личностно-ориентированного подхода и  дифференцированного подхода к каждому ребенку. Что же касается детей, то они в соответствии с собственными предпочтениями и склонностями, осуществляют свой личный выбор. При этом мотивация обуславливается как возрастными особенностями детей (неустойчивостью интересов), так и общей жизнью ДОУ.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right="14" w:firstLine="72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Из вышесказанного следует, что в конечном итоге результаты деятельности каждой стадии становятся  единым  целостным  продуктом. Это может быть спектакль, праздник, конкурс, в которые вовлекаются все участники педагогического процесса: воспитанники, педагоги и родители. Праздники и спектакли, которые сообща подготавливаются на занятиях в группах, студиях и секциях, - это, с одной стороны, своеобразный итог всего педагогического процесса, а с другой - внесение каждым участником своего вклада в общее дело. При этом воспитатели глубже постигают особенности характеров детей, их темпераментов и интересов. Создается микроклимат, в основе которого лежат уважение к личности маленького человека. Все это позволяет преобразовать традиционный режим дошкольного учреждения с присущей ему регламентированностью, изоляцией детей разного возраста, ограниченным общением.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14" w:firstLine="73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Важное  значение  при этом  приобретают   организационно-управленческие основы личностного   подхода к     воспитанникам  всего   ДОУ,  которые   состоят в следующем: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14" w:right="10" w:firstLine="72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</w:t>
      </w:r>
      <w:r w:rsidRPr="006F36BC">
        <w:rPr>
          <w:rFonts w:ascii="Times New Roman" w:hAnsi="Times New Roman"/>
          <w:color w:val="000000"/>
          <w:spacing w:val="-2"/>
          <w:szCs w:val="28"/>
          <w:lang w:eastAsia="ru-RU"/>
        </w:rPr>
        <w:t>сочетание стратегического планирования реализации образовательной</w:t>
      </w:r>
      <w:r w:rsidRPr="006F36BC">
        <w:rPr>
          <w:rFonts w:ascii="Times New Roman" w:hAnsi="Times New Roman"/>
          <w:color w:val="000000"/>
          <w:spacing w:val="-2"/>
          <w:szCs w:val="28"/>
          <w:lang w:eastAsia="ru-RU"/>
        </w:rPr>
        <w:br/>
      </w:r>
      <w:r w:rsidRPr="006F36BC">
        <w:rPr>
          <w:rFonts w:ascii="Times New Roman" w:hAnsi="Times New Roman"/>
          <w:color w:val="000000"/>
          <w:szCs w:val="28"/>
          <w:lang w:eastAsia="ru-RU"/>
        </w:rPr>
        <w:t>программы и тактических приемов гибкого отбора содержания, форм,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t>средств и методов к каждой конкретной ситуации взаимодействия педагога с</w:t>
      </w:r>
      <w:r w:rsidRPr="006F36BC">
        <w:rPr>
          <w:rFonts w:ascii="Times New Roman" w:hAnsi="Times New Roman"/>
          <w:color w:val="000000"/>
          <w:spacing w:val="-1"/>
          <w:szCs w:val="28"/>
          <w:lang w:eastAsia="ru-RU"/>
        </w:rPr>
        <w:br/>
      </w:r>
      <w:r w:rsidRPr="006F36BC">
        <w:rPr>
          <w:rFonts w:ascii="Times New Roman" w:hAnsi="Times New Roman"/>
          <w:color w:val="000000"/>
          <w:szCs w:val="28"/>
          <w:lang w:eastAsia="ru-RU"/>
        </w:rPr>
        <w:t>ребенком;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24" w:right="14" w:firstLine="72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доминировании подгрупповых форм взаимодействия педагога с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детьми;</w:t>
      </w:r>
    </w:p>
    <w:p w:rsidR="000D5762" w:rsidRPr="006F36BC" w:rsidRDefault="000D5762" w:rsidP="006F36BC">
      <w:pPr>
        <w:shd w:val="clear" w:color="auto" w:fill="FFFFFF"/>
        <w:spacing w:after="0" w:line="360" w:lineRule="atLeast"/>
        <w:ind w:right="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формировании состава подгрупп в зависимости от содержания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педагогического процесса, показателей здоровья, психофизиологических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особенностей темперамента, общего уровня и темпов развития детей,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способностей и интересов;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left="5" w:right="5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наличии диагностических, организационных и дидактических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процедур, позволяющих осуществлять мягкие формы дифференциации,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предполагающие темпераментную перегруппировку детей на основе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отслеживания динамики их развития;</w:t>
      </w:r>
    </w:p>
    <w:p w:rsidR="000D5762" w:rsidRPr="006F36BC" w:rsidRDefault="000D5762" w:rsidP="006F36BC">
      <w:pPr>
        <w:shd w:val="clear" w:color="auto" w:fill="FFFFFF"/>
        <w:spacing w:before="5" w:after="0" w:line="360" w:lineRule="atLeast"/>
        <w:ind w:right="5" w:firstLine="734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создании сообщества всех участников педагогического процесса,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обеспечивающего поддержку индивидуальных интересов и склонностей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детей;</w:t>
      </w: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-    использовании новых механизмов координации деятельности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работников ДОУ на основе разнообразных приемов взаимодействия с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детьми, гибкого графика работы сотрудников в тесной взаимосвязи с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определением их функциональных обязанностей.</w:t>
      </w: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Default="000D5762" w:rsidP="006F3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0D5762" w:rsidRPr="006F36BC" w:rsidRDefault="000D5762" w:rsidP="006F36B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Литература</w:t>
      </w:r>
    </w:p>
    <w:p w:rsidR="000D5762" w:rsidRPr="006F36BC" w:rsidRDefault="000D5762" w:rsidP="006F36B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b/>
          <w:bCs/>
          <w:color w:val="000000"/>
          <w:szCs w:val="28"/>
          <w:lang w:eastAsia="ru-RU"/>
        </w:rPr>
        <w:t> 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1.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Алексеева,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Н.А. Понятие личностно-ориентированного обучения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[Текст]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 Н.А.Алексеева // Завуч. – 1999. – № 3. – С.113.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2.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Алиева, Т.И. Истоки: Базисная программа развития ребенка-дошкольника [Текст]/ Т.П. Алиева, Т.В.Антонова, Е.П.</w:t>
      </w:r>
      <w:r w:rsidRPr="006F36BC">
        <w:rPr>
          <w:rFonts w:ascii="Times New Roman" w:hAnsi="Times New Roman"/>
          <w:color w:val="000000"/>
          <w:lang w:eastAsia="ru-RU"/>
        </w:rPr>
        <w:t> Арнаутова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,- 2-е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издание, </w:t>
      </w:r>
      <w:r w:rsidRPr="006F36BC">
        <w:rPr>
          <w:rFonts w:ascii="Times New Roman" w:hAnsi="Times New Roman"/>
          <w:color w:val="000000"/>
          <w:lang w:eastAsia="ru-RU"/>
        </w:rPr>
        <w:t> испр</w:t>
      </w:r>
      <w:r w:rsidRPr="006F36BC">
        <w:rPr>
          <w:rFonts w:ascii="Times New Roman" w:hAnsi="Times New Roman"/>
          <w:color w:val="000000"/>
          <w:szCs w:val="28"/>
          <w:lang w:eastAsia="ru-RU"/>
        </w:rPr>
        <w:t>. и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доп.-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М.; 1997.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3.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Белухин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 Д. А.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Основы личностно-ориентированной педагогики</w:t>
      </w:r>
      <w:r w:rsidRPr="006F36BC">
        <w:rPr>
          <w:rFonts w:ascii="Times New Roman" w:hAnsi="Times New Roman"/>
          <w:color w:val="000000"/>
          <w:lang w:eastAsia="ru-RU"/>
        </w:rPr>
        <w:t> :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[Текст] Курс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лекций /</w:t>
      </w:r>
      <w:r w:rsidRPr="006F36BC">
        <w:rPr>
          <w:rFonts w:ascii="Times New Roman" w:hAnsi="Times New Roman"/>
          <w:color w:val="000000"/>
          <w:lang w:eastAsia="ru-RU"/>
        </w:rPr>
        <w:t> Д.А.Белухин</w:t>
      </w:r>
      <w:r w:rsidRPr="006F36BC">
        <w:rPr>
          <w:rFonts w:ascii="Times New Roman" w:hAnsi="Times New Roman"/>
          <w:color w:val="000000"/>
          <w:szCs w:val="28"/>
          <w:lang w:eastAsia="ru-RU"/>
        </w:rPr>
        <w:t>. – М.:</w:t>
      </w:r>
      <w:r w:rsidRPr="006F36BC">
        <w:rPr>
          <w:rFonts w:ascii="Times New Roman" w:hAnsi="Times New Roman"/>
          <w:color w:val="000000"/>
          <w:lang w:eastAsia="ru-RU"/>
        </w:rPr>
        <w:t> Ин-т практ</w:t>
      </w:r>
      <w:r w:rsidRPr="006F36BC">
        <w:rPr>
          <w:rFonts w:ascii="Times New Roman" w:hAnsi="Times New Roman"/>
          <w:color w:val="000000"/>
          <w:szCs w:val="28"/>
          <w:lang w:eastAsia="ru-RU"/>
        </w:rPr>
        <w:t>. психологии; Воронеж: НПО "МОДЭК", 1996. – Ч.1. – 318 с. –</w:t>
      </w:r>
      <w:r w:rsidRPr="006F36BC">
        <w:rPr>
          <w:rFonts w:ascii="Times New Roman" w:hAnsi="Times New Roman"/>
          <w:color w:val="000000"/>
          <w:lang w:eastAsia="ru-RU"/>
        </w:rPr>
        <w:t> Библиогр</w:t>
      </w:r>
      <w:r w:rsidRPr="006F36BC">
        <w:rPr>
          <w:rFonts w:ascii="Times New Roman" w:hAnsi="Times New Roman"/>
          <w:color w:val="000000"/>
          <w:szCs w:val="28"/>
          <w:lang w:eastAsia="ru-RU"/>
        </w:rPr>
        <w:t>.: C.317 – 318.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4.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Божович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Л.И.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Личность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и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её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формирование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детском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возрасте [Текст]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 Л.И.</w:t>
      </w:r>
      <w:r w:rsidRPr="006F36BC">
        <w:rPr>
          <w:rFonts w:ascii="Times New Roman" w:hAnsi="Times New Roman"/>
          <w:color w:val="000000"/>
          <w:lang w:eastAsia="ru-RU"/>
        </w:rPr>
        <w:t> Божович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– М. 1968.</w:t>
      </w:r>
    </w:p>
    <w:p w:rsidR="000D5762" w:rsidRPr="006F36BC" w:rsidRDefault="000D5762" w:rsidP="006F36BC">
      <w:pPr>
        <w:spacing w:after="12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5.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Бондаревская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 Е.В. Ценностные основания личностно ориентированного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воспитани</w:t>
      </w:r>
      <w:r w:rsidRPr="006F36BC">
        <w:rPr>
          <w:rFonts w:ascii="Times New Roman" w:hAnsi="Times New Roman"/>
          <w:color w:val="000000"/>
          <w:lang w:eastAsia="ru-RU"/>
        </w:rPr>
        <w:t>я[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Текст] /Е.В.</w:t>
      </w:r>
      <w:r w:rsidRPr="006F36BC">
        <w:rPr>
          <w:rFonts w:ascii="Times New Roman" w:hAnsi="Times New Roman"/>
          <w:color w:val="000000"/>
          <w:lang w:eastAsia="ru-RU"/>
        </w:rPr>
        <w:t> Бондаревская</w:t>
      </w:r>
      <w:r w:rsidRPr="006F36BC">
        <w:rPr>
          <w:rFonts w:ascii="Times New Roman" w:hAnsi="Times New Roman"/>
          <w:color w:val="000000"/>
          <w:szCs w:val="28"/>
          <w:lang w:eastAsia="ru-RU"/>
        </w:rPr>
        <w:t>; Педагогика. – 1995. - №4.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6.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Бондаревская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Е.В. Ценностные основания личностно-ориентированного воспитания [Текст]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</w:t>
      </w:r>
      <w:r w:rsidRPr="006F36BC">
        <w:rPr>
          <w:rFonts w:ascii="Times New Roman" w:hAnsi="Times New Roman"/>
          <w:color w:val="000000"/>
          <w:lang w:eastAsia="ru-RU"/>
        </w:rPr>
        <w:t> Е.В.Бондаревская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// Педагогика. –1996. –№ 4. –C.29-36.</w:t>
      </w:r>
    </w:p>
    <w:p w:rsidR="000D5762" w:rsidRPr="006F36BC" w:rsidRDefault="000D5762" w:rsidP="006F36BC">
      <w:pPr>
        <w:spacing w:after="12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7.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Газман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 О.С. Базовая культура и самоопределение личности // Базовая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культура личности: теоретические и методологические проблемы.</w:t>
      </w:r>
      <w:r w:rsidRPr="006F36BC">
        <w:rPr>
          <w:rFonts w:ascii="Times New Roman" w:hAnsi="Times New Roman"/>
          <w:color w:val="000000"/>
          <w:lang w:eastAsia="ru-RU"/>
        </w:rPr>
        <w:t> Сб.науч</w:t>
      </w:r>
      <w:r w:rsidRPr="006F36BC">
        <w:rPr>
          <w:rFonts w:ascii="Times New Roman" w:hAnsi="Times New Roman"/>
          <w:color w:val="000000"/>
          <w:szCs w:val="28"/>
          <w:lang w:eastAsia="ru-RU"/>
        </w:rPr>
        <w:t>.</w:t>
      </w:r>
      <w:r w:rsidRPr="006F36BC">
        <w:rPr>
          <w:rFonts w:ascii="Times New Roman" w:hAnsi="Times New Roman"/>
          <w:color w:val="000000"/>
          <w:szCs w:val="28"/>
          <w:lang w:eastAsia="ru-RU"/>
        </w:rPr>
        <w:br/>
        <w:t>тр. Под ред.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О.С. </w:t>
      </w:r>
      <w:r w:rsidRPr="006F36BC">
        <w:rPr>
          <w:rFonts w:ascii="Times New Roman" w:hAnsi="Times New Roman"/>
          <w:color w:val="000000"/>
          <w:lang w:eastAsia="ru-RU"/>
        </w:rPr>
        <w:t> Газманова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- М., 1989.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8.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Ковальчук, Я.И.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Индивидуальный подход в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воспитании ребенка [Текст]/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пособие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для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воспитателя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детского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сада / Я. И. Ковальчук. – М.: Просвещение, 1985.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9.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Маркова, Л</w:t>
      </w:r>
      <w:r w:rsidRPr="006F36BC">
        <w:rPr>
          <w:rFonts w:ascii="Times New Roman" w:hAnsi="Times New Roman"/>
          <w:color w:val="000000"/>
          <w:lang w:eastAsia="ru-RU"/>
        </w:rPr>
        <w:t> .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С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Построение коррекционной среды для дошкольников с задержкой психического развитии [Текст]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 Л. С. Маркова.-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М.:</w:t>
      </w:r>
      <w:r w:rsidRPr="006F36BC">
        <w:rPr>
          <w:rFonts w:ascii="Times New Roman" w:hAnsi="Times New Roman"/>
          <w:color w:val="000000"/>
          <w:lang w:eastAsia="ru-RU"/>
        </w:rPr>
        <w:t> Айрис-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дидактика, 2005.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10.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Маханеева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М. Д.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Индивидуальный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подход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к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ребенку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ДОУ: организационно-методический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аспект [Текст]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 М. Д.</w:t>
      </w:r>
      <w:r w:rsidRPr="006F36BC">
        <w:rPr>
          <w:rFonts w:ascii="Times New Roman" w:hAnsi="Times New Roman"/>
          <w:color w:val="000000"/>
          <w:lang w:eastAsia="ru-RU"/>
        </w:rPr>
        <w:t> Маханеева</w:t>
      </w:r>
      <w:r w:rsidRPr="006F36BC">
        <w:rPr>
          <w:rFonts w:ascii="Times New Roman" w:hAnsi="Times New Roman"/>
          <w:color w:val="000000"/>
          <w:szCs w:val="28"/>
          <w:lang w:eastAsia="ru-RU"/>
        </w:rPr>
        <w:t>. - М.; ТЦ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Сфера, 2006.-57с.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11.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Монтессори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М.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Педагогика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детств</w:t>
      </w:r>
      <w:r w:rsidRPr="006F36BC">
        <w:rPr>
          <w:rFonts w:ascii="Times New Roman" w:hAnsi="Times New Roman"/>
          <w:color w:val="000000"/>
          <w:lang w:eastAsia="ru-RU"/>
        </w:rPr>
        <w:t>а[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Текст]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М.</w:t>
      </w:r>
      <w:r w:rsidRPr="006F36BC">
        <w:rPr>
          <w:rFonts w:ascii="Times New Roman" w:hAnsi="Times New Roman"/>
          <w:color w:val="000000"/>
          <w:lang w:eastAsia="ru-RU"/>
        </w:rPr>
        <w:t> Монтессори</w:t>
      </w:r>
      <w:r w:rsidRPr="006F36BC">
        <w:rPr>
          <w:rFonts w:ascii="Times New Roman" w:hAnsi="Times New Roman"/>
          <w:color w:val="000000"/>
          <w:szCs w:val="28"/>
          <w:lang w:eastAsia="ru-RU"/>
        </w:rPr>
        <w:t>.-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М.: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Издательский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дом «Карапуз», 2002.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12.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Мудрик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А.В.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Личностный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подход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воспитании [Текст]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 А. В.</w:t>
      </w:r>
      <w:r w:rsidRPr="006F36BC">
        <w:rPr>
          <w:rFonts w:ascii="Times New Roman" w:hAnsi="Times New Roman"/>
          <w:color w:val="000000"/>
          <w:lang w:eastAsia="ru-RU"/>
        </w:rPr>
        <w:t> Мудрик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//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Магистр.- 1991- №8.-С. 35-41.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13.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Ньюкомб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 Н.  Развитие личности ребенка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[Текст]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/ Н.</w:t>
      </w:r>
      <w:r w:rsidRPr="006F36BC">
        <w:rPr>
          <w:rFonts w:ascii="Times New Roman" w:hAnsi="Times New Roman"/>
          <w:color w:val="000000"/>
          <w:lang w:eastAsia="ru-RU"/>
        </w:rPr>
        <w:t> Нъюкомб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- СПб.</w:t>
      </w:r>
      <w:r w:rsidRPr="006F36BC">
        <w:rPr>
          <w:rFonts w:ascii="Times New Roman" w:hAnsi="Times New Roman"/>
          <w:color w:val="000000"/>
          <w:lang w:eastAsia="ru-RU"/>
        </w:rPr>
        <w:t> :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Питер, 2002.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14.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Сериков, В.В. Личностный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подход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образовании</w:t>
      </w:r>
      <w:r w:rsidRPr="006F36BC">
        <w:rPr>
          <w:rFonts w:ascii="Times New Roman" w:hAnsi="Times New Roman"/>
          <w:color w:val="000000"/>
          <w:lang w:eastAsia="ru-RU"/>
        </w:rPr>
        <w:t> :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концепция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и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технология [Текст] /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В. В. Сериков.- Волгоград, 1994.</w:t>
      </w:r>
    </w:p>
    <w:p w:rsidR="000D5762" w:rsidRPr="006F36BC" w:rsidRDefault="000D5762" w:rsidP="006F36BC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F36BC">
        <w:rPr>
          <w:rFonts w:ascii="Times New Roman" w:hAnsi="Times New Roman"/>
          <w:color w:val="000000"/>
          <w:szCs w:val="28"/>
          <w:lang w:eastAsia="ru-RU"/>
        </w:rPr>
        <w:t>15.</w:t>
      </w:r>
      <w:r w:rsidRPr="006F36BC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</w:t>
      </w:r>
      <w:r w:rsidRPr="006F36BC">
        <w:rPr>
          <w:rFonts w:ascii="Times New Roman" w:hAnsi="Times New Roman"/>
          <w:color w:val="000000"/>
          <w:sz w:val="14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Экспериментальные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материалы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для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аттестации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дошкольного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образовательного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учреждения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по</w:t>
      </w:r>
      <w:r w:rsidRPr="006F36BC">
        <w:rPr>
          <w:rFonts w:ascii="Times New Roman" w:hAnsi="Times New Roman"/>
          <w:color w:val="000000"/>
          <w:lang w:eastAsia="ru-RU"/>
        </w:rPr>
        <w:t> коррекционно- педагогическому</w:t>
      </w:r>
      <w:r w:rsidRPr="006F36BC">
        <w:rPr>
          <w:rFonts w:ascii="Times New Roman" w:hAnsi="Times New Roman"/>
          <w:color w:val="000000"/>
          <w:szCs w:val="28"/>
          <w:lang w:eastAsia="ru-RU"/>
        </w:rPr>
        <w:t>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направлению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работы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[Текст] / Т.Н.</w:t>
      </w:r>
      <w:r w:rsidRPr="006F36BC">
        <w:rPr>
          <w:rFonts w:ascii="Times New Roman" w:hAnsi="Times New Roman"/>
          <w:color w:val="000000"/>
          <w:lang w:eastAsia="ru-RU"/>
        </w:rPr>
        <w:t> Доронова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И.М.</w:t>
      </w:r>
      <w:r w:rsidRPr="006F36BC">
        <w:rPr>
          <w:rFonts w:ascii="Times New Roman" w:hAnsi="Times New Roman"/>
          <w:color w:val="000000"/>
          <w:lang w:eastAsia="ru-RU"/>
        </w:rPr>
        <w:t> Исаченкова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О.Л. Князева, Т.И.</w:t>
      </w:r>
      <w:r w:rsidRPr="006F36BC">
        <w:rPr>
          <w:rFonts w:ascii="Times New Roman" w:hAnsi="Times New Roman"/>
          <w:color w:val="000000"/>
          <w:lang w:eastAsia="ru-RU"/>
        </w:rPr>
        <w:t>Оверчук</w:t>
      </w:r>
      <w:r w:rsidRPr="006F36BC">
        <w:rPr>
          <w:rFonts w:ascii="Times New Roman" w:hAnsi="Times New Roman"/>
          <w:color w:val="000000"/>
          <w:szCs w:val="28"/>
          <w:lang w:eastAsia="ru-RU"/>
        </w:rPr>
        <w:t>,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Р.Б. </w:t>
      </w:r>
      <w:r w:rsidRPr="006F36BC">
        <w:rPr>
          <w:rFonts w:ascii="Times New Roman" w:hAnsi="Times New Roman"/>
          <w:color w:val="000000"/>
          <w:lang w:eastAsia="ru-RU"/>
        </w:rPr>
        <w:t> Стеркина</w:t>
      </w:r>
      <w:r w:rsidRPr="006F36BC">
        <w:rPr>
          <w:rFonts w:ascii="Times New Roman" w:hAnsi="Times New Roman"/>
          <w:color w:val="000000"/>
          <w:szCs w:val="28"/>
          <w:lang w:eastAsia="ru-RU"/>
        </w:rPr>
        <w:t>.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- М.: Школьная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пресса,  </w:t>
      </w:r>
      <w:r w:rsidRPr="006F36BC">
        <w:rPr>
          <w:rFonts w:ascii="Times New Roman" w:hAnsi="Times New Roman"/>
          <w:color w:val="000000"/>
          <w:lang w:eastAsia="ru-RU"/>
        </w:rPr>
        <w:t> </w:t>
      </w:r>
      <w:r w:rsidRPr="006F36BC">
        <w:rPr>
          <w:rFonts w:ascii="Times New Roman" w:hAnsi="Times New Roman"/>
          <w:color w:val="000000"/>
          <w:szCs w:val="28"/>
          <w:lang w:eastAsia="ru-RU"/>
        </w:rPr>
        <w:t>2003</w:t>
      </w: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Pr="006F36BC" w:rsidRDefault="000D5762" w:rsidP="006F36BC">
      <w:pPr>
        <w:shd w:val="clear" w:color="auto" w:fill="FFFFFF"/>
        <w:spacing w:after="0" w:line="360" w:lineRule="atLeast"/>
        <w:ind w:left="5" w:firstLine="730"/>
        <w:rPr>
          <w:rFonts w:ascii="Times New Roman" w:hAnsi="Times New Roman"/>
          <w:color w:val="000000"/>
          <w:szCs w:val="28"/>
          <w:lang w:eastAsia="ru-RU"/>
        </w:rPr>
      </w:pPr>
    </w:p>
    <w:p w:rsidR="000D5762" w:rsidRDefault="000D5762"/>
    <w:sectPr w:rsidR="000D5762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BC"/>
    <w:rsid w:val="00053759"/>
    <w:rsid w:val="000D5762"/>
    <w:rsid w:val="00222D0A"/>
    <w:rsid w:val="004F12E5"/>
    <w:rsid w:val="005A32F0"/>
    <w:rsid w:val="006F36BC"/>
    <w:rsid w:val="00806F38"/>
    <w:rsid w:val="0089590E"/>
    <w:rsid w:val="00BE003D"/>
    <w:rsid w:val="00DD040D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59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F36BC"/>
    <w:rPr>
      <w:rFonts w:cs="Times New Roman"/>
    </w:rPr>
  </w:style>
  <w:style w:type="character" w:customStyle="1" w:styleId="spelle">
    <w:name w:val="spelle"/>
    <w:basedOn w:val="DefaultParagraphFont"/>
    <w:uiPriority w:val="99"/>
    <w:rsid w:val="006F36BC"/>
    <w:rPr>
      <w:rFonts w:cs="Times New Roman"/>
    </w:rPr>
  </w:style>
  <w:style w:type="character" w:customStyle="1" w:styleId="grame">
    <w:name w:val="grame"/>
    <w:basedOn w:val="DefaultParagraphFont"/>
    <w:uiPriority w:val="99"/>
    <w:rsid w:val="006F36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11</Pages>
  <Words>2809</Words>
  <Characters>16015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4</cp:revision>
  <cp:lastPrinted>2012-10-31T02:38:00Z</cp:lastPrinted>
  <dcterms:created xsi:type="dcterms:W3CDTF">2012-10-30T18:06:00Z</dcterms:created>
  <dcterms:modified xsi:type="dcterms:W3CDTF">2015-03-26T08:43:00Z</dcterms:modified>
</cp:coreProperties>
</file>