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762" w:rsidRDefault="000D5762" w:rsidP="006F36BC">
      <w:pPr>
        <w:shd w:val="clear" w:color="auto" w:fill="FFFFFF"/>
        <w:spacing w:after="0" w:line="360" w:lineRule="atLeast"/>
        <w:ind w:left="561" w:right="538" w:hanging="374"/>
        <w:jc w:val="center"/>
        <w:rPr>
          <w:rFonts w:ascii="Times New Roman" w:hAnsi="Times New Roman"/>
          <w:b/>
          <w:bCs/>
          <w:color w:val="000000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Cs w:val="28"/>
          <w:lang w:eastAsia="ru-RU"/>
        </w:rPr>
        <w:t xml:space="preserve">Методические рекомендации </w:t>
      </w:r>
      <w:r w:rsidRPr="006F36BC">
        <w:rPr>
          <w:rFonts w:ascii="Times New Roman" w:hAnsi="Times New Roman"/>
          <w:b/>
          <w:bCs/>
          <w:color w:val="000000"/>
          <w:szCs w:val="28"/>
          <w:lang w:eastAsia="ru-RU"/>
        </w:rPr>
        <w:t>по</w:t>
      </w:r>
      <w:r>
        <w:rPr>
          <w:rFonts w:ascii="Times New Roman" w:hAnsi="Times New Roman"/>
          <w:b/>
          <w:bCs/>
          <w:color w:val="000000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Cs w:val="28"/>
          <w:lang w:eastAsia="ru-RU"/>
        </w:rPr>
        <w:t xml:space="preserve">организации развивающего взаимодействия </w:t>
      </w:r>
      <w:r w:rsidRPr="006F36BC">
        <w:rPr>
          <w:rFonts w:ascii="Times New Roman" w:hAnsi="Times New Roman"/>
          <w:b/>
          <w:bCs/>
          <w:color w:val="000000"/>
          <w:spacing w:val="-2"/>
          <w:szCs w:val="28"/>
          <w:lang w:eastAsia="ru-RU"/>
        </w:rPr>
        <w:t>воспитателя и</w:t>
      </w:r>
      <w:r>
        <w:rPr>
          <w:rFonts w:ascii="Times New Roman" w:hAnsi="Times New Roman"/>
          <w:b/>
          <w:bCs/>
          <w:color w:val="000000"/>
          <w:spacing w:val="-2"/>
          <w:szCs w:val="28"/>
          <w:lang w:eastAsia="ru-RU"/>
        </w:rPr>
        <w:t xml:space="preserve"> </w:t>
      </w:r>
      <w:r w:rsidRPr="006F36BC">
        <w:rPr>
          <w:rFonts w:ascii="Times New Roman" w:hAnsi="Times New Roman"/>
          <w:b/>
          <w:bCs/>
          <w:color w:val="000000"/>
          <w:szCs w:val="28"/>
          <w:lang w:eastAsia="ru-RU"/>
        </w:rPr>
        <w:t>детей в процессе реализации личностно-ориентированного подхода</w:t>
      </w:r>
    </w:p>
    <w:p w:rsidR="000D5762" w:rsidRPr="006F36BC" w:rsidRDefault="000D5762" w:rsidP="006F36BC">
      <w:pPr>
        <w:shd w:val="clear" w:color="auto" w:fill="FFFFFF"/>
        <w:spacing w:after="0" w:line="360" w:lineRule="atLeast"/>
        <w:ind w:left="561" w:right="538" w:hanging="374"/>
        <w:jc w:val="center"/>
        <w:rPr>
          <w:rFonts w:ascii="Times New Roman" w:hAnsi="Times New Roman"/>
          <w:color w:val="000000"/>
          <w:szCs w:val="28"/>
          <w:lang w:eastAsia="ru-RU"/>
        </w:rPr>
      </w:pPr>
    </w:p>
    <w:p w:rsidR="000D5762" w:rsidRPr="006F36BC" w:rsidRDefault="000D5762" w:rsidP="006F36BC">
      <w:pPr>
        <w:shd w:val="clear" w:color="auto" w:fill="FFFFFF"/>
        <w:spacing w:after="0" w:line="360" w:lineRule="atLeast"/>
        <w:ind w:left="561" w:right="538" w:hanging="374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zCs w:val="28"/>
          <w:lang w:eastAsia="ru-RU"/>
        </w:rPr>
        <w:t> </w:t>
      </w:r>
    </w:p>
    <w:p w:rsidR="000D5762" w:rsidRPr="006F36BC" w:rsidRDefault="000D5762" w:rsidP="006F36BC">
      <w:pPr>
        <w:spacing w:after="0" w:line="360" w:lineRule="atLeast"/>
        <w:ind w:left="75"/>
        <w:jc w:val="both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pacing w:val="-1"/>
          <w:szCs w:val="28"/>
          <w:lang w:eastAsia="ru-RU"/>
        </w:rPr>
        <w:t>Построение развивающей среды выдвигает на передний план не только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содержание, но и стиль взаимоотношений педагогов и детей, который требует принципиально новой организации деятельности дошкольного образовательного учреждения. Она становится эффективней, если обеспечивает поддержку  индивидуальности ребенка и связанную с ней реализацию склонностей, интересов и потребностей, а также учитывает индивидуальные различия детей:</w:t>
      </w:r>
    </w:p>
    <w:p w:rsidR="000D5762" w:rsidRPr="006F36BC" w:rsidRDefault="000D5762" w:rsidP="006F36BC">
      <w:pPr>
        <w:spacing w:after="0" w:line="360" w:lineRule="atLeast"/>
        <w:ind w:left="720" w:hanging="360"/>
        <w:jc w:val="both"/>
        <w:rPr>
          <w:rFonts w:ascii="Times New Roman" w:hAnsi="Times New Roman"/>
          <w:color w:val="000000"/>
          <w:szCs w:val="28"/>
          <w:lang w:eastAsia="ru-RU"/>
        </w:rPr>
      </w:pPr>
      <w:r>
        <w:rPr>
          <w:rFonts w:ascii="Times New Roman" w:hAnsi="Times New Roman"/>
          <w:color w:val="000000"/>
          <w:szCs w:val="28"/>
          <w:lang w:eastAsia="ru-RU"/>
        </w:rPr>
        <w:t>1.</w:t>
      </w:r>
      <w:r w:rsidRPr="006F36BC">
        <w:rPr>
          <w:rFonts w:ascii="Times New Roman" w:hAnsi="Times New Roman"/>
          <w:color w:val="000000"/>
          <w:szCs w:val="28"/>
          <w:lang w:eastAsia="ru-RU"/>
        </w:rPr>
        <w:t>    ценность личности, заключающаяся в самоценности  ребенка;</w:t>
      </w:r>
    </w:p>
    <w:p w:rsidR="000D5762" w:rsidRPr="006F36BC" w:rsidRDefault="000D5762" w:rsidP="006F36BC">
      <w:pPr>
        <w:spacing w:after="0" w:line="360" w:lineRule="atLeast"/>
        <w:ind w:left="720" w:hanging="360"/>
        <w:jc w:val="both"/>
        <w:rPr>
          <w:rFonts w:ascii="Times New Roman" w:hAnsi="Times New Roman"/>
          <w:color w:val="000000"/>
          <w:szCs w:val="28"/>
          <w:lang w:eastAsia="ru-RU"/>
        </w:rPr>
      </w:pPr>
      <w:r>
        <w:rPr>
          <w:rFonts w:ascii="Times New Roman" w:hAnsi="Times New Roman"/>
          <w:color w:val="000000"/>
          <w:szCs w:val="28"/>
          <w:lang w:eastAsia="ru-RU"/>
        </w:rPr>
        <w:t>2.</w:t>
      </w:r>
      <w:r w:rsidRPr="006F36BC">
        <w:rPr>
          <w:rFonts w:ascii="Times New Roman" w:hAnsi="Times New Roman"/>
          <w:color w:val="000000"/>
          <w:szCs w:val="28"/>
          <w:lang w:eastAsia="ru-RU"/>
        </w:rPr>
        <w:t>     уникальности личности, состоящая в признании индивидуальности каждого ребенка;</w:t>
      </w:r>
    </w:p>
    <w:p w:rsidR="000D5762" w:rsidRPr="006F36BC" w:rsidRDefault="000D5762" w:rsidP="006F36BC">
      <w:pPr>
        <w:spacing w:after="0" w:line="360" w:lineRule="atLeast"/>
        <w:ind w:left="720" w:hanging="360"/>
        <w:jc w:val="both"/>
        <w:rPr>
          <w:rFonts w:ascii="Times New Roman" w:hAnsi="Times New Roman"/>
          <w:color w:val="000000"/>
          <w:szCs w:val="28"/>
          <w:lang w:eastAsia="ru-RU"/>
        </w:rPr>
      </w:pPr>
      <w:r>
        <w:rPr>
          <w:rFonts w:ascii="Times New Roman" w:hAnsi="Times New Roman"/>
          <w:color w:val="000000"/>
          <w:szCs w:val="28"/>
          <w:lang w:eastAsia="ru-RU"/>
        </w:rPr>
        <w:t>3.</w:t>
      </w:r>
      <w:r w:rsidRPr="006F36BC">
        <w:rPr>
          <w:rFonts w:ascii="Times New Roman" w:hAnsi="Times New Roman"/>
          <w:color w:val="000000"/>
          <w:szCs w:val="28"/>
          <w:lang w:eastAsia="ru-RU"/>
        </w:rPr>
        <w:t>     приоритет личностного развития, когда   воспитание   и  обучение выступает не как самоцель, а как средство развития личности каждого индивидуума;</w:t>
      </w:r>
    </w:p>
    <w:p w:rsidR="000D5762" w:rsidRPr="006F36BC" w:rsidRDefault="000D5762" w:rsidP="006F36BC">
      <w:pPr>
        <w:spacing w:after="0" w:line="360" w:lineRule="atLeast"/>
        <w:ind w:left="720" w:hanging="360"/>
        <w:jc w:val="both"/>
        <w:rPr>
          <w:rFonts w:ascii="Times New Roman" w:hAnsi="Times New Roman"/>
          <w:color w:val="000000"/>
          <w:szCs w:val="28"/>
          <w:lang w:eastAsia="ru-RU"/>
        </w:rPr>
      </w:pPr>
      <w:r>
        <w:rPr>
          <w:rFonts w:ascii="Times New Roman" w:hAnsi="Times New Roman"/>
          <w:color w:val="000000"/>
          <w:szCs w:val="28"/>
          <w:lang w:eastAsia="ru-RU"/>
        </w:rPr>
        <w:t>4.</w:t>
      </w:r>
      <w:r w:rsidRPr="006F36BC">
        <w:rPr>
          <w:rFonts w:ascii="Times New Roman" w:hAnsi="Times New Roman"/>
          <w:color w:val="000000"/>
          <w:szCs w:val="28"/>
          <w:lang w:eastAsia="ru-RU"/>
        </w:rPr>
        <w:t>    субъективность воспитательно-образовательного     процесса, ориентация на внутреннюю мотивацию обучения и  воспитания  и   свободу выбора ребенком сфер приложения сил в организации его  жизни;</w:t>
      </w:r>
    </w:p>
    <w:p w:rsidR="000D5762" w:rsidRPr="006F36BC" w:rsidRDefault="000D5762" w:rsidP="006F36BC">
      <w:pPr>
        <w:spacing w:after="0" w:line="360" w:lineRule="atLeast"/>
        <w:ind w:left="720" w:hanging="360"/>
        <w:jc w:val="both"/>
        <w:rPr>
          <w:rFonts w:ascii="Times New Roman" w:hAnsi="Times New Roman"/>
          <w:color w:val="000000"/>
          <w:szCs w:val="28"/>
          <w:lang w:eastAsia="ru-RU"/>
        </w:rPr>
      </w:pPr>
      <w:r>
        <w:rPr>
          <w:rFonts w:ascii="Times New Roman" w:hAnsi="Times New Roman"/>
          <w:color w:val="000000"/>
          <w:szCs w:val="28"/>
          <w:lang w:eastAsia="ru-RU"/>
        </w:rPr>
        <w:t>5.</w:t>
      </w:r>
      <w:r w:rsidRPr="006F36BC">
        <w:rPr>
          <w:rFonts w:ascii="Times New Roman" w:hAnsi="Times New Roman"/>
          <w:color w:val="000000"/>
          <w:szCs w:val="28"/>
          <w:lang w:eastAsia="ru-RU"/>
        </w:rPr>
        <w:t>   ориентация  на  социализацию – осознание и освоение человеком современных культурных ценностей, знаний, форм бытовой, экономической, социальной, духовной жизни; адаптация к существующим в обществе правилам и нормам жизни;</w:t>
      </w:r>
    </w:p>
    <w:p w:rsidR="000D5762" w:rsidRPr="006F36BC" w:rsidRDefault="000D5762" w:rsidP="006F36BC">
      <w:pPr>
        <w:spacing w:after="0" w:line="360" w:lineRule="atLeast"/>
        <w:ind w:left="720" w:hanging="360"/>
        <w:jc w:val="both"/>
        <w:rPr>
          <w:rFonts w:ascii="Times New Roman" w:hAnsi="Times New Roman"/>
          <w:color w:val="000000"/>
          <w:szCs w:val="28"/>
          <w:lang w:eastAsia="ru-RU"/>
        </w:rPr>
      </w:pPr>
      <w:r>
        <w:rPr>
          <w:rFonts w:ascii="Times New Roman" w:hAnsi="Times New Roman"/>
          <w:color w:val="000000"/>
          <w:szCs w:val="28"/>
          <w:lang w:eastAsia="ru-RU"/>
        </w:rPr>
        <w:t>6.</w:t>
      </w:r>
      <w:r w:rsidRPr="006F36BC">
        <w:rPr>
          <w:rFonts w:ascii="Times New Roman" w:hAnsi="Times New Roman"/>
          <w:color w:val="000000"/>
          <w:szCs w:val="28"/>
          <w:lang w:eastAsia="ru-RU"/>
        </w:rPr>
        <w:t>   ориентация  педагогического  взаимодействия  на  самореализацию – раскрытие и развитие природных возможностей, задатков, способностей, потребностей и склонностей;</w:t>
      </w:r>
    </w:p>
    <w:p w:rsidR="000D5762" w:rsidRPr="006F36BC" w:rsidRDefault="000D5762" w:rsidP="006F36BC">
      <w:pPr>
        <w:spacing w:after="0" w:line="360" w:lineRule="atLeast"/>
        <w:ind w:left="720" w:hanging="360"/>
        <w:jc w:val="both"/>
        <w:rPr>
          <w:rFonts w:ascii="Times New Roman" w:hAnsi="Times New Roman"/>
          <w:color w:val="000000"/>
          <w:szCs w:val="28"/>
          <w:lang w:eastAsia="ru-RU"/>
        </w:rPr>
      </w:pPr>
      <w:r>
        <w:rPr>
          <w:rFonts w:ascii="Times New Roman" w:hAnsi="Times New Roman"/>
          <w:color w:val="000000"/>
          <w:szCs w:val="28"/>
          <w:lang w:eastAsia="ru-RU"/>
        </w:rPr>
        <w:t>7.</w:t>
      </w:r>
      <w:r w:rsidRPr="006F36BC">
        <w:rPr>
          <w:rFonts w:ascii="Times New Roman" w:hAnsi="Times New Roman"/>
          <w:color w:val="000000"/>
          <w:szCs w:val="28"/>
          <w:lang w:eastAsia="ru-RU"/>
        </w:rPr>
        <w:t>   ориентация  на  индивидуализацию – развитие и продуктивно – творческое индивидуально – неповторимого потенциала личности.</w:t>
      </w:r>
    </w:p>
    <w:p w:rsidR="000D5762" w:rsidRDefault="000D5762" w:rsidP="006F36BC">
      <w:pPr>
        <w:spacing w:after="0" w:line="360" w:lineRule="atLeast"/>
        <w:ind w:left="75"/>
        <w:jc w:val="both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zCs w:val="28"/>
          <w:lang w:eastAsia="ru-RU"/>
        </w:rPr>
        <w:t>Поэтому  каждый  педагог  должен  взять  на  вооружение  личностно – ориентированную  модель  взаимодействия  с ребёнком.</w:t>
      </w:r>
    </w:p>
    <w:p w:rsidR="000D5762" w:rsidRPr="006F36BC" w:rsidRDefault="000D5762" w:rsidP="006F36BC">
      <w:pPr>
        <w:spacing w:after="0" w:line="360" w:lineRule="atLeast"/>
        <w:ind w:left="75"/>
        <w:jc w:val="both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zCs w:val="28"/>
          <w:lang w:eastAsia="ru-RU"/>
        </w:rPr>
        <w:t>Реализуя  эту модель,  педагог   руководствуется  </w:t>
      </w:r>
      <w:r w:rsidRPr="006F36BC">
        <w:rPr>
          <w:rFonts w:ascii="Times New Roman" w:hAnsi="Times New Roman"/>
          <w:b/>
          <w:bCs/>
          <w:color w:val="000000"/>
          <w:szCs w:val="28"/>
          <w:lang w:eastAsia="ru-RU"/>
        </w:rPr>
        <w:t>принципами  доверительного  общения  и   доверительного</w:t>
      </w:r>
      <w:r w:rsidRPr="006F36BC">
        <w:rPr>
          <w:rFonts w:ascii="Times New Roman" w:hAnsi="Times New Roman"/>
          <w:color w:val="000000"/>
          <w:szCs w:val="28"/>
          <w:lang w:eastAsia="ru-RU"/>
        </w:rPr>
        <w:t>  </w:t>
      </w:r>
      <w:r w:rsidRPr="006F36BC">
        <w:rPr>
          <w:rFonts w:ascii="Times New Roman" w:hAnsi="Times New Roman"/>
          <w:b/>
          <w:bCs/>
          <w:color w:val="000000"/>
          <w:szCs w:val="28"/>
          <w:lang w:eastAsia="ru-RU"/>
        </w:rPr>
        <w:t>сотрудничества.</w:t>
      </w:r>
      <w:r w:rsidRPr="006F36BC">
        <w:rPr>
          <w:rFonts w:ascii="Times New Roman" w:hAnsi="Times New Roman"/>
          <w:color w:val="000000"/>
          <w:szCs w:val="28"/>
          <w:lang w:eastAsia="ru-RU"/>
        </w:rPr>
        <w:t>  Об  этом  пишут  в  своих  работах  и  разработках    Арнаутова   Е.П.,   Дуброва  В.П.</w:t>
      </w:r>
    </w:p>
    <w:p w:rsidR="000D5762" w:rsidRDefault="000D5762" w:rsidP="006F36BC">
      <w:pPr>
        <w:spacing w:after="0" w:line="360" w:lineRule="atLeast"/>
        <w:ind w:left="75"/>
        <w:jc w:val="both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zCs w:val="28"/>
          <w:lang w:eastAsia="ru-RU"/>
        </w:rPr>
        <w:t>Неотъемлемым  условием  взаимодействия  субъектов  образовательного</w:t>
      </w:r>
    </w:p>
    <w:p w:rsidR="000D5762" w:rsidRPr="006F36BC" w:rsidRDefault="000D5762" w:rsidP="006F36BC">
      <w:pPr>
        <w:spacing w:after="0" w:line="360" w:lineRule="atLeast"/>
        <w:ind w:left="75"/>
        <w:jc w:val="both"/>
        <w:rPr>
          <w:rFonts w:ascii="Times New Roman" w:hAnsi="Times New Roman"/>
          <w:color w:val="000000"/>
          <w:szCs w:val="28"/>
          <w:lang w:eastAsia="ru-RU"/>
        </w:rPr>
      </w:pPr>
      <w:r>
        <w:rPr>
          <w:rFonts w:ascii="Times New Roman" w:hAnsi="Times New Roman"/>
          <w:color w:val="000000"/>
          <w:szCs w:val="28"/>
          <w:lang w:eastAsia="ru-RU"/>
        </w:rPr>
        <w:t>п</w:t>
      </w:r>
      <w:r w:rsidRPr="006F36BC">
        <w:rPr>
          <w:rFonts w:ascii="Times New Roman" w:hAnsi="Times New Roman"/>
          <w:color w:val="000000"/>
          <w:szCs w:val="28"/>
          <w:lang w:eastAsia="ru-RU"/>
        </w:rPr>
        <w:t>роцесса  является  диалогическое  общение.  Только  диалог  создаёт  </w:t>
      </w:r>
      <w:r>
        <w:rPr>
          <w:rFonts w:ascii="Times New Roman" w:hAnsi="Times New Roman"/>
          <w:color w:val="000000"/>
          <w:szCs w:val="28"/>
          <w:lang w:eastAsia="ru-RU"/>
        </w:rPr>
        <w:t>между</w:t>
      </w:r>
      <w:r w:rsidRPr="006F36BC">
        <w:rPr>
          <w:rFonts w:ascii="Times New Roman" w:hAnsi="Times New Roman"/>
          <w:color w:val="000000"/>
          <w:szCs w:val="28"/>
          <w:lang w:eastAsia="ru-RU"/>
        </w:rPr>
        <w:t> воспитателем  и   ребёнком   тесную  связь,  понимание,  искренность, привязанность.</w:t>
      </w:r>
    </w:p>
    <w:p w:rsidR="000D5762" w:rsidRPr="0089590E" w:rsidRDefault="000D5762" w:rsidP="006F36BC">
      <w:pPr>
        <w:spacing w:after="0" w:line="360" w:lineRule="atLeast"/>
        <w:ind w:left="75"/>
        <w:jc w:val="both"/>
        <w:rPr>
          <w:rFonts w:ascii="Times New Roman" w:hAnsi="Times New Roman"/>
          <w:b/>
          <w:color w:val="000000"/>
          <w:szCs w:val="28"/>
          <w:lang w:eastAsia="ru-RU"/>
        </w:rPr>
      </w:pPr>
      <w:r>
        <w:rPr>
          <w:rFonts w:ascii="Times New Roman" w:hAnsi="Times New Roman"/>
          <w:b/>
          <w:color w:val="000000"/>
          <w:szCs w:val="28"/>
          <w:lang w:eastAsia="ru-RU"/>
        </w:rPr>
        <w:t xml:space="preserve">Диалог педагога с ребёнком </w:t>
      </w:r>
      <w:r w:rsidRPr="0089590E">
        <w:rPr>
          <w:rFonts w:ascii="Times New Roman" w:hAnsi="Times New Roman"/>
          <w:b/>
          <w:color w:val="000000"/>
          <w:szCs w:val="28"/>
          <w:lang w:eastAsia="ru-RU"/>
        </w:rPr>
        <w:t>возможен:</w:t>
      </w:r>
    </w:p>
    <w:p w:rsidR="000D5762" w:rsidRPr="006F36BC" w:rsidRDefault="000D5762" w:rsidP="006F36BC">
      <w:pPr>
        <w:spacing w:after="0" w:line="360" w:lineRule="atLeast"/>
        <w:ind w:left="75"/>
        <w:jc w:val="both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zCs w:val="28"/>
          <w:lang w:eastAsia="ru-RU"/>
        </w:rPr>
        <w:t>-  в  такие  режимные  моменты,  как  прогулка  в  утренние  и  вечерние  часы,  когда  дети  постепенно  приходят   в  детский  сад   и  уходят    оттуда;</w:t>
      </w:r>
    </w:p>
    <w:p w:rsidR="000D5762" w:rsidRPr="006F36BC" w:rsidRDefault="000D5762" w:rsidP="006F36BC">
      <w:pPr>
        <w:spacing w:after="0" w:line="360" w:lineRule="atLeast"/>
        <w:ind w:left="75"/>
        <w:jc w:val="both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zCs w:val="28"/>
          <w:lang w:eastAsia="ru-RU"/>
        </w:rPr>
        <w:t>-  в  процессе   оказания  помощи  детям  в  игровой   деятельности,  анализе   взаимоотношений;</w:t>
      </w:r>
    </w:p>
    <w:p w:rsidR="000D5762" w:rsidRPr="006F36BC" w:rsidRDefault="000D5762" w:rsidP="006F36BC">
      <w:pPr>
        <w:spacing w:after="0" w:line="360" w:lineRule="atLeast"/>
        <w:ind w:left="75"/>
        <w:jc w:val="both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zCs w:val="28"/>
          <w:lang w:eastAsia="ru-RU"/>
        </w:rPr>
        <w:t>-  на  организованных  формах  обучения   детей – занятиях;</w:t>
      </w:r>
    </w:p>
    <w:p w:rsidR="000D5762" w:rsidRPr="006F36BC" w:rsidRDefault="000D5762" w:rsidP="006F36BC">
      <w:pPr>
        <w:spacing w:after="0" w:line="360" w:lineRule="atLeast"/>
        <w:ind w:left="75"/>
        <w:jc w:val="both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zCs w:val="28"/>
          <w:lang w:eastAsia="ru-RU"/>
        </w:rPr>
        <w:t>-  в  индивидуальной  работе   с  детьми   по  совершенствованию  знаний,  умений,  навыков.</w:t>
      </w:r>
    </w:p>
    <w:p w:rsidR="000D5762" w:rsidRPr="006F36BC" w:rsidRDefault="000D5762" w:rsidP="006F36BC">
      <w:pPr>
        <w:spacing w:after="0" w:line="360" w:lineRule="atLeast"/>
        <w:ind w:right="-296"/>
        <w:jc w:val="both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zCs w:val="28"/>
          <w:lang w:eastAsia="ru-RU"/>
        </w:rPr>
        <w:t>Примеры  доверительного   сотрудничества</w:t>
      </w:r>
      <w:r>
        <w:rPr>
          <w:rFonts w:ascii="Times New Roman" w:hAnsi="Times New Roman"/>
          <w:color w:val="000000"/>
          <w:szCs w:val="28"/>
          <w:lang w:eastAsia="ru-RU"/>
        </w:rPr>
        <w:t xml:space="preserve"> </w:t>
      </w:r>
      <w:r w:rsidRPr="006F36BC">
        <w:rPr>
          <w:rFonts w:ascii="Times New Roman" w:hAnsi="Times New Roman"/>
          <w:color w:val="000000"/>
          <w:szCs w:val="28"/>
          <w:lang w:eastAsia="ru-RU"/>
        </w:rPr>
        <w:t>:</w:t>
      </w:r>
    </w:p>
    <w:p w:rsidR="000D5762" w:rsidRPr="006F36BC" w:rsidRDefault="000D5762" w:rsidP="006F36BC">
      <w:pPr>
        <w:spacing w:after="0" w:line="360" w:lineRule="atLeast"/>
        <w:ind w:left="435" w:hanging="360"/>
        <w:jc w:val="both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zCs w:val="28"/>
          <w:lang w:eastAsia="ru-RU"/>
        </w:rPr>
        <w:t>-         обсуждение  и  выполнение  индивидуальных  поручений,  связанных  с  хозяйственно – бытовым  трудом, творческих  заданий;</w:t>
      </w:r>
    </w:p>
    <w:p w:rsidR="000D5762" w:rsidRPr="006F36BC" w:rsidRDefault="000D5762" w:rsidP="006F36BC">
      <w:pPr>
        <w:spacing w:after="0" w:line="360" w:lineRule="atLeast"/>
        <w:ind w:left="435" w:hanging="360"/>
        <w:jc w:val="both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zCs w:val="28"/>
          <w:lang w:eastAsia="ru-RU"/>
        </w:rPr>
        <w:t>-         коллективное  творчество  детей, где  каждый  выполняет  своё  задание;</w:t>
      </w:r>
    </w:p>
    <w:p w:rsidR="000D5762" w:rsidRPr="006F36BC" w:rsidRDefault="000D5762" w:rsidP="006F36BC">
      <w:pPr>
        <w:spacing w:after="0" w:line="360" w:lineRule="atLeast"/>
        <w:ind w:left="435" w:hanging="360"/>
        <w:jc w:val="both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zCs w:val="28"/>
          <w:lang w:eastAsia="ru-RU"/>
        </w:rPr>
        <w:t>-         индивидуальные   домашние  задания   ребёнку  и  родителям  с  последующим   обсуждением  и  заслуженной   оценкой;</w:t>
      </w:r>
    </w:p>
    <w:p w:rsidR="000D5762" w:rsidRPr="006F36BC" w:rsidRDefault="000D5762" w:rsidP="006F36BC">
      <w:pPr>
        <w:spacing w:after="0" w:line="360" w:lineRule="atLeast"/>
        <w:ind w:left="435" w:hanging="360"/>
        <w:jc w:val="both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zCs w:val="28"/>
          <w:lang w:eastAsia="ru-RU"/>
        </w:rPr>
        <w:t>-         этические   беседы  как  с  одним  ребёнком,  так  и  с  группой   детей.</w:t>
      </w:r>
    </w:p>
    <w:p w:rsidR="000D5762" w:rsidRPr="006F36BC" w:rsidRDefault="000D5762" w:rsidP="006F36BC">
      <w:pPr>
        <w:spacing w:after="0" w:line="360" w:lineRule="atLeast"/>
        <w:ind w:left="75"/>
        <w:jc w:val="both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zCs w:val="28"/>
          <w:lang w:eastAsia="ru-RU"/>
        </w:rPr>
        <w:t>Подобные   взаимоотношения   способствуют  развитию  личности  ребёнка и  группы  детей  в  целом.</w:t>
      </w:r>
    </w:p>
    <w:p w:rsidR="000D5762" w:rsidRPr="006F36BC" w:rsidRDefault="000D5762" w:rsidP="006F36BC">
      <w:pPr>
        <w:spacing w:after="0" w:line="360" w:lineRule="atLeast"/>
        <w:ind w:left="75"/>
        <w:jc w:val="both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zCs w:val="28"/>
          <w:lang w:eastAsia="ru-RU"/>
        </w:rPr>
        <w:t>Крайне  актуален    здесь  также   принцип  ненасилия  в  воспитании,  обеспечивающий    ребёнку  субъективную  свободу   в   выборе  деятельности;   её   содержания,  форм,  методов.  Ребёнка  окружают   атмосферой  спокойствия,  чтобы  он  мог  преодолеть   чувство  тревожности,  страха,  неуверенности.</w:t>
      </w:r>
    </w:p>
    <w:p w:rsidR="000D5762" w:rsidRPr="006F36BC" w:rsidRDefault="000D5762" w:rsidP="006F36BC">
      <w:pPr>
        <w:shd w:val="clear" w:color="auto" w:fill="FFFFFF"/>
        <w:spacing w:after="0" w:line="360" w:lineRule="atLeast"/>
        <w:ind w:left="14" w:right="5" w:firstLine="706"/>
        <w:jc w:val="both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zCs w:val="28"/>
          <w:lang w:eastAsia="ru-RU"/>
        </w:rPr>
        <w:t>При этом мы исходим из того, что педагогический процесс должен базироваться одновременно на двух основаниях: планировании и педагогической импровизации, при которой взрослый выбирает содержание, формы и методы в конкретной ситуации взаимодействия с ребенком.</w:t>
      </w:r>
    </w:p>
    <w:p w:rsidR="000D5762" w:rsidRPr="006F36BC" w:rsidRDefault="000D5762" w:rsidP="006F36BC">
      <w:pPr>
        <w:shd w:val="clear" w:color="auto" w:fill="FFFFFF"/>
        <w:spacing w:after="0" w:line="360" w:lineRule="atLeast"/>
        <w:ind w:left="14" w:right="5" w:firstLine="706"/>
        <w:jc w:val="both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zCs w:val="28"/>
          <w:lang w:eastAsia="ru-RU"/>
        </w:rPr>
        <w:t>Учитывая,  что  наибольшие   трудности   в  этом  плане   наблюдались   у  воспитателей  в  области  речевого  и  литературного  образования детей, ознакомление  с  окружающим  миром,   музыкальном  воспитании,    мы разработали   для  них   специальные   памятки  по  отбору   содержания   и  методов  реализации    личностно-ориентированного  подхода   именно  в  этих  сферах   организационного  обучения  и  общения.</w:t>
      </w:r>
    </w:p>
    <w:p w:rsidR="000D5762" w:rsidRDefault="000D5762" w:rsidP="006F36BC">
      <w:pPr>
        <w:shd w:val="clear" w:color="auto" w:fill="FFFFFF"/>
        <w:spacing w:after="0" w:line="360" w:lineRule="atLeast"/>
        <w:ind w:left="14" w:right="5" w:firstLine="706"/>
        <w:jc w:val="both"/>
        <w:rPr>
          <w:rFonts w:ascii="Times New Roman" w:hAnsi="Times New Roman"/>
          <w:color w:val="000000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right="5"/>
        <w:jc w:val="center"/>
        <w:rPr>
          <w:rFonts w:ascii="Times New Roman" w:hAnsi="Times New Roman"/>
          <w:b/>
          <w:bCs/>
          <w:color w:val="000000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right="5"/>
        <w:jc w:val="center"/>
        <w:rPr>
          <w:rFonts w:ascii="Times New Roman" w:hAnsi="Times New Roman"/>
          <w:b/>
          <w:bCs/>
          <w:color w:val="000000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right="5"/>
        <w:jc w:val="center"/>
        <w:rPr>
          <w:rFonts w:ascii="Times New Roman" w:hAnsi="Times New Roman"/>
          <w:b/>
          <w:bCs/>
          <w:color w:val="000000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right="5"/>
        <w:jc w:val="center"/>
        <w:rPr>
          <w:rFonts w:ascii="Times New Roman" w:hAnsi="Times New Roman"/>
          <w:b/>
          <w:bCs/>
          <w:color w:val="000000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right="5"/>
        <w:jc w:val="center"/>
        <w:rPr>
          <w:rFonts w:ascii="Times New Roman" w:hAnsi="Times New Roman"/>
          <w:b/>
          <w:bCs/>
          <w:color w:val="000000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right="5"/>
        <w:jc w:val="center"/>
        <w:rPr>
          <w:rFonts w:ascii="Times New Roman" w:hAnsi="Times New Roman"/>
          <w:b/>
          <w:bCs/>
          <w:color w:val="000000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right="5"/>
        <w:jc w:val="center"/>
        <w:rPr>
          <w:rFonts w:ascii="Times New Roman" w:hAnsi="Times New Roman"/>
          <w:b/>
          <w:bCs/>
          <w:color w:val="000000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right="5"/>
        <w:jc w:val="center"/>
        <w:rPr>
          <w:rFonts w:ascii="Times New Roman" w:hAnsi="Times New Roman"/>
          <w:b/>
          <w:bCs/>
          <w:color w:val="000000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right="5"/>
        <w:jc w:val="center"/>
        <w:rPr>
          <w:rFonts w:ascii="Times New Roman" w:hAnsi="Times New Roman"/>
          <w:b/>
          <w:bCs/>
          <w:color w:val="000000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right="5"/>
        <w:jc w:val="center"/>
        <w:rPr>
          <w:rFonts w:ascii="Times New Roman" w:hAnsi="Times New Roman"/>
          <w:b/>
          <w:bCs/>
          <w:color w:val="000000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right="5"/>
        <w:jc w:val="center"/>
        <w:rPr>
          <w:rFonts w:ascii="Times New Roman" w:hAnsi="Times New Roman"/>
          <w:b/>
          <w:bCs/>
          <w:color w:val="000000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right="5"/>
        <w:jc w:val="center"/>
        <w:rPr>
          <w:rFonts w:ascii="Times New Roman" w:hAnsi="Times New Roman"/>
          <w:b/>
          <w:bCs/>
          <w:color w:val="000000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right="5"/>
        <w:jc w:val="center"/>
        <w:rPr>
          <w:rFonts w:ascii="Times New Roman" w:hAnsi="Times New Roman"/>
          <w:b/>
          <w:bCs/>
          <w:color w:val="000000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right="5"/>
        <w:jc w:val="center"/>
        <w:rPr>
          <w:rFonts w:ascii="Times New Roman" w:hAnsi="Times New Roman"/>
          <w:b/>
          <w:bCs/>
          <w:color w:val="000000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right="5"/>
        <w:jc w:val="center"/>
        <w:rPr>
          <w:rFonts w:ascii="Times New Roman" w:hAnsi="Times New Roman"/>
          <w:b/>
          <w:bCs/>
          <w:color w:val="000000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right="5"/>
        <w:jc w:val="center"/>
        <w:rPr>
          <w:rFonts w:ascii="Times New Roman" w:hAnsi="Times New Roman"/>
          <w:b/>
          <w:bCs/>
          <w:color w:val="000000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right="5"/>
        <w:jc w:val="center"/>
        <w:rPr>
          <w:rFonts w:ascii="Times New Roman" w:hAnsi="Times New Roman"/>
          <w:b/>
          <w:bCs/>
          <w:color w:val="000000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right="5"/>
        <w:jc w:val="center"/>
        <w:rPr>
          <w:rFonts w:ascii="Times New Roman" w:hAnsi="Times New Roman"/>
          <w:b/>
          <w:bCs/>
          <w:color w:val="000000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right="5"/>
        <w:jc w:val="center"/>
        <w:rPr>
          <w:rFonts w:ascii="Times New Roman" w:hAnsi="Times New Roman"/>
          <w:b/>
          <w:bCs/>
          <w:color w:val="000000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right="5"/>
        <w:jc w:val="center"/>
        <w:rPr>
          <w:rFonts w:ascii="Times New Roman" w:hAnsi="Times New Roman"/>
          <w:b/>
          <w:bCs/>
          <w:color w:val="000000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right="5"/>
        <w:jc w:val="center"/>
        <w:rPr>
          <w:rFonts w:ascii="Times New Roman" w:hAnsi="Times New Roman"/>
          <w:b/>
          <w:bCs/>
          <w:color w:val="000000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right="5"/>
        <w:jc w:val="center"/>
        <w:rPr>
          <w:rFonts w:ascii="Times New Roman" w:hAnsi="Times New Roman"/>
          <w:b/>
          <w:bCs/>
          <w:color w:val="000000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right="5"/>
        <w:jc w:val="center"/>
        <w:rPr>
          <w:rFonts w:ascii="Times New Roman" w:hAnsi="Times New Roman"/>
          <w:b/>
          <w:bCs/>
          <w:color w:val="000000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right="5"/>
        <w:jc w:val="center"/>
        <w:rPr>
          <w:rFonts w:ascii="Times New Roman" w:hAnsi="Times New Roman"/>
          <w:b/>
          <w:bCs/>
          <w:color w:val="000000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right="5"/>
        <w:jc w:val="center"/>
        <w:rPr>
          <w:rFonts w:ascii="Times New Roman" w:hAnsi="Times New Roman"/>
          <w:b/>
          <w:bCs/>
          <w:color w:val="000000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right="5"/>
        <w:jc w:val="center"/>
        <w:rPr>
          <w:rFonts w:ascii="Times New Roman" w:hAnsi="Times New Roman"/>
          <w:b/>
          <w:bCs/>
          <w:color w:val="000000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right="5"/>
        <w:jc w:val="center"/>
        <w:rPr>
          <w:rFonts w:ascii="Times New Roman" w:hAnsi="Times New Roman"/>
          <w:b/>
          <w:bCs/>
          <w:color w:val="000000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right="5"/>
        <w:jc w:val="center"/>
        <w:rPr>
          <w:rFonts w:ascii="Times New Roman" w:hAnsi="Times New Roman"/>
          <w:b/>
          <w:bCs/>
          <w:color w:val="000000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right="5"/>
        <w:jc w:val="center"/>
        <w:rPr>
          <w:rFonts w:ascii="Times New Roman" w:hAnsi="Times New Roman"/>
          <w:b/>
          <w:bCs/>
          <w:color w:val="000000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right="5"/>
        <w:jc w:val="center"/>
        <w:rPr>
          <w:rFonts w:ascii="Times New Roman" w:hAnsi="Times New Roman"/>
          <w:b/>
          <w:bCs/>
          <w:color w:val="000000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right="5"/>
        <w:jc w:val="center"/>
        <w:rPr>
          <w:rFonts w:ascii="Times New Roman" w:hAnsi="Times New Roman"/>
          <w:b/>
          <w:bCs/>
          <w:color w:val="000000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right="5"/>
        <w:jc w:val="center"/>
        <w:rPr>
          <w:rFonts w:ascii="Times New Roman" w:hAnsi="Times New Roman"/>
          <w:b/>
          <w:bCs/>
          <w:color w:val="000000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right="5"/>
        <w:jc w:val="center"/>
        <w:rPr>
          <w:rFonts w:ascii="Times New Roman" w:hAnsi="Times New Roman"/>
          <w:b/>
          <w:bCs/>
          <w:color w:val="000000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right="5"/>
        <w:jc w:val="center"/>
        <w:rPr>
          <w:rFonts w:ascii="Times New Roman" w:hAnsi="Times New Roman"/>
          <w:b/>
          <w:bCs/>
          <w:color w:val="000000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right="5"/>
        <w:jc w:val="center"/>
        <w:rPr>
          <w:rFonts w:ascii="Times New Roman" w:hAnsi="Times New Roman"/>
          <w:b/>
          <w:bCs/>
          <w:color w:val="000000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right="5"/>
        <w:jc w:val="center"/>
        <w:rPr>
          <w:rFonts w:ascii="Times New Roman" w:hAnsi="Times New Roman"/>
          <w:b/>
          <w:bCs/>
          <w:color w:val="000000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right="5"/>
        <w:jc w:val="center"/>
        <w:rPr>
          <w:rFonts w:ascii="Times New Roman" w:hAnsi="Times New Roman"/>
          <w:b/>
          <w:bCs/>
          <w:color w:val="000000"/>
          <w:szCs w:val="28"/>
          <w:lang w:eastAsia="ru-RU"/>
        </w:rPr>
      </w:pPr>
    </w:p>
    <w:p w:rsidR="000D5762" w:rsidRPr="006F36BC" w:rsidRDefault="000D5762" w:rsidP="006F36BC">
      <w:pPr>
        <w:shd w:val="clear" w:color="auto" w:fill="FFFFFF"/>
        <w:spacing w:after="0" w:line="360" w:lineRule="atLeast"/>
        <w:ind w:right="5"/>
        <w:jc w:val="center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b/>
          <w:bCs/>
          <w:color w:val="000000"/>
          <w:szCs w:val="28"/>
          <w:lang w:eastAsia="ru-RU"/>
        </w:rPr>
        <w:t>Памятка  1.</w:t>
      </w:r>
    </w:p>
    <w:p w:rsidR="000D5762" w:rsidRPr="006F36BC" w:rsidRDefault="000D5762" w:rsidP="006F36BC">
      <w:pPr>
        <w:shd w:val="clear" w:color="auto" w:fill="FFFFFF"/>
        <w:spacing w:after="0" w:line="360" w:lineRule="atLeast"/>
        <w:ind w:left="720" w:hanging="360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pacing w:val="-1"/>
          <w:szCs w:val="28"/>
          <w:lang w:eastAsia="ru-RU"/>
        </w:rPr>
        <w:t>1.     Педагоги  создают  условия  для  развития  речевой  деятельности  и речевого   общения  детей,   для  их  ознакомления  с  художественной  литературой.</w:t>
      </w:r>
    </w:p>
    <w:p w:rsidR="000D5762" w:rsidRPr="006F36BC" w:rsidRDefault="000D5762" w:rsidP="006F36BC">
      <w:pPr>
        <w:shd w:val="clear" w:color="auto" w:fill="FFFFFF"/>
        <w:spacing w:after="0" w:line="360" w:lineRule="atLeast"/>
        <w:ind w:left="720" w:hanging="360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pacing w:val="-1"/>
          <w:szCs w:val="28"/>
          <w:lang w:eastAsia="ru-RU"/>
        </w:rPr>
        <w:t>2.     Педагоги   создают  педагогические  условия  для  развития   речи.  Развивают  и  поощряют  все  формы  речевой   активности  детей   как  на  занятиях,  так  и   вне  занятий.   Формируют  навыки  самоконтроля  и критического   отношения   к  речи. </w:t>
      </w:r>
    </w:p>
    <w:p w:rsidR="000D5762" w:rsidRPr="006F36BC" w:rsidRDefault="000D5762" w:rsidP="006F36BC">
      <w:pPr>
        <w:shd w:val="clear" w:color="auto" w:fill="FFFFFF"/>
        <w:spacing w:after="0" w:line="360" w:lineRule="atLeast"/>
        <w:ind w:left="720" w:hanging="360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pacing w:val="-1"/>
          <w:szCs w:val="28"/>
          <w:lang w:eastAsia="ru-RU"/>
        </w:rPr>
        <w:t>3.     Педагоги   проводят   работу,  слухового  контроля  в   процессе  проведения  занятия   по  развитию  речи   и  ознакомлению  с  художественной   литературой.</w:t>
      </w:r>
    </w:p>
    <w:p w:rsidR="000D5762" w:rsidRPr="006F36BC" w:rsidRDefault="000D5762" w:rsidP="006F36BC">
      <w:pPr>
        <w:shd w:val="clear" w:color="auto" w:fill="FFFFFF"/>
        <w:spacing w:after="0" w:line="360" w:lineRule="atLeast"/>
        <w:ind w:left="720" w:hanging="360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pacing w:val="-1"/>
          <w:szCs w:val="28"/>
          <w:lang w:eastAsia="ru-RU"/>
        </w:rPr>
        <w:t>4.     Педагоги  проводят специальные  упражнения   по  формированию   восприятия   фонематической  стороны  речи:  учат  определять  место   звуков  в  слове, место  ударения,  отличительные  признаки  фонем,  количество  и  последовательность   звуков  и  слогов.   На  музыкальных  занятиях   даются   упражнения,  развивающие   звукоразличение,  фонетические  представления,  фонематическое  восприятие.   </w:t>
      </w:r>
    </w:p>
    <w:p w:rsidR="000D5762" w:rsidRPr="006F36BC" w:rsidRDefault="000D5762" w:rsidP="006F36BC">
      <w:pPr>
        <w:shd w:val="clear" w:color="auto" w:fill="FFFFFF"/>
        <w:spacing w:after="0" w:line="360" w:lineRule="atLeast"/>
        <w:ind w:left="720" w:hanging="360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pacing w:val="-1"/>
          <w:szCs w:val="28"/>
          <w:lang w:eastAsia="ru-RU"/>
        </w:rPr>
        <w:t>5.     Педагог  внимательно  следит  за  формированием   ритмических  структур,  включая  речевой  ритм,   у  ребёнка.  Даёт  задания  на  различение,   изменение  и   воспроизведение  ритма   в  различных  видах  деятельности,  на различных  занятиях.</w:t>
      </w:r>
    </w:p>
    <w:p w:rsidR="000D5762" w:rsidRPr="006F36BC" w:rsidRDefault="000D5762" w:rsidP="006F36BC">
      <w:pPr>
        <w:shd w:val="clear" w:color="auto" w:fill="FFFFFF"/>
        <w:spacing w:after="0" w:line="360" w:lineRule="atLeast"/>
        <w:ind w:left="720" w:hanging="360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pacing w:val="-1"/>
          <w:szCs w:val="28"/>
          <w:lang w:eastAsia="ru-RU"/>
        </w:rPr>
        <w:t>6.     Педагоги  моделируют  правильный  речевой  темп,   предлагая  образцы  произнесения     разговорной  речи,   отрывков  из  литературных  произведений,  сказок  стихотворных  форм,   пословиц,  загадок,   скороговорок,  чистоговорок  и  т.д.</w:t>
      </w:r>
    </w:p>
    <w:p w:rsidR="000D5762" w:rsidRPr="006F36BC" w:rsidRDefault="000D5762" w:rsidP="006F36BC">
      <w:pPr>
        <w:shd w:val="clear" w:color="auto" w:fill="FFFFFF"/>
        <w:spacing w:after="0" w:line="360" w:lineRule="atLeast"/>
        <w:ind w:left="720" w:hanging="360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pacing w:val="-1"/>
          <w:szCs w:val="28"/>
          <w:lang w:eastAsia="ru-RU"/>
        </w:rPr>
        <w:t>7.       Педагоги  стимулируют   обращение  ребёнка  к  взрослому,   сверстнику  с  вопросами,   сообщениями,  побуждениями. Учат  детей  уверенности,  умению  доказывать  и  убеждать,  разрешать  конфликтные  ситуации,  используя  диалог,  монолог и  пр.</w:t>
      </w:r>
    </w:p>
    <w:p w:rsidR="000D5762" w:rsidRPr="006F36BC" w:rsidRDefault="000D5762" w:rsidP="006F36BC">
      <w:pPr>
        <w:shd w:val="clear" w:color="auto" w:fill="FFFFFF"/>
        <w:spacing w:after="0" w:line="360" w:lineRule="atLeast"/>
        <w:ind w:left="720" w:hanging="360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pacing w:val="-1"/>
          <w:szCs w:val="28"/>
          <w:lang w:eastAsia="ru-RU"/>
        </w:rPr>
        <w:t>8.     Педагоги  работают  с  художественными  произведениями,  обучают  детей  рассказыванию. Особое  внимание  уделяется  развитию  творческого  рассказывания. </w:t>
      </w:r>
    </w:p>
    <w:p w:rsidR="000D5762" w:rsidRPr="006F36BC" w:rsidRDefault="000D5762" w:rsidP="006F36BC">
      <w:pPr>
        <w:shd w:val="clear" w:color="auto" w:fill="FFFFFF"/>
        <w:spacing w:after="0" w:line="360" w:lineRule="atLeast"/>
        <w:ind w:left="720" w:hanging="360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pacing w:val="-1"/>
          <w:szCs w:val="28"/>
          <w:lang w:eastAsia="ru-RU"/>
        </w:rPr>
        <w:t>9.      Педагоги  развивают  возможности  связного  высказывания  детей. </w:t>
      </w:r>
    </w:p>
    <w:p w:rsidR="000D5762" w:rsidRPr="006F36BC" w:rsidRDefault="000D5762" w:rsidP="006F36BC">
      <w:pPr>
        <w:shd w:val="clear" w:color="auto" w:fill="FFFFFF"/>
        <w:spacing w:after="0" w:line="360" w:lineRule="atLeast"/>
        <w:ind w:left="720" w:hanging="360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pacing w:val="-1"/>
          <w:szCs w:val="28"/>
          <w:lang w:eastAsia="ru-RU"/>
        </w:rPr>
        <w:t>10. Способствуют  развитию  речи  в  игре  и  отражению  литературных  образов    в    сюжетно-ролевых  играх  детей.</w:t>
      </w:r>
    </w:p>
    <w:p w:rsidR="000D5762" w:rsidRPr="006F36BC" w:rsidRDefault="000D5762" w:rsidP="006F36BC">
      <w:pPr>
        <w:shd w:val="clear" w:color="auto" w:fill="FFFFFF"/>
        <w:spacing w:after="0" w:line="360" w:lineRule="atLeast"/>
        <w:ind w:left="720" w:hanging="360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pacing w:val="-1"/>
          <w:szCs w:val="28"/>
          <w:lang w:eastAsia="ru-RU"/>
        </w:rPr>
        <w:t>11. Обеспечивают развитие наиболее сложных лексических значений, передающих как непосредственное состояние, так и оттенки эмоциональных состояний,   в  процессе драматизации  детских  литературных произведений.</w:t>
      </w:r>
    </w:p>
    <w:p w:rsidR="000D5762" w:rsidRPr="006F36BC" w:rsidRDefault="000D5762" w:rsidP="006F36BC">
      <w:pPr>
        <w:shd w:val="clear" w:color="auto" w:fill="FFFFFF"/>
        <w:spacing w:after="0" w:line="360" w:lineRule="atLeast"/>
        <w:ind w:left="720" w:hanging="360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pacing w:val="-1"/>
          <w:szCs w:val="28"/>
          <w:lang w:eastAsia="ru-RU"/>
        </w:rPr>
        <w:t>12. Создают условия для ознакомления с атрибутами и костюмами персонажей театрализованной деятельности (с опорой на зрительно-тактильное восприятие через непосредственное обследование).</w:t>
      </w:r>
    </w:p>
    <w:p w:rsidR="000D5762" w:rsidRPr="006F36BC" w:rsidRDefault="000D5762" w:rsidP="006F36BC">
      <w:pPr>
        <w:shd w:val="clear" w:color="auto" w:fill="FFFFFF"/>
        <w:spacing w:after="0" w:line="360" w:lineRule="atLeast"/>
        <w:ind w:left="720" w:hanging="360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pacing w:val="-1"/>
          <w:szCs w:val="28"/>
          <w:lang w:eastAsia="ru-RU"/>
        </w:rPr>
        <w:t>13.  Уделяют внимание развитию социального содержания детской   деятельности  и    отражению  в  ней  компетентности   детей   в  области  литературного  образования.</w:t>
      </w:r>
    </w:p>
    <w:p w:rsidR="000D5762" w:rsidRPr="006F36BC" w:rsidRDefault="000D5762" w:rsidP="006F36BC">
      <w:pPr>
        <w:shd w:val="clear" w:color="auto" w:fill="FFFFFF"/>
        <w:spacing w:after="0" w:line="360" w:lineRule="atLeast"/>
        <w:ind w:left="720" w:hanging="360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pacing w:val="-1"/>
          <w:szCs w:val="28"/>
          <w:lang w:eastAsia="ru-RU"/>
        </w:rPr>
        <w:t>14.  Педагоги  обеспечивают   формирование  первоначальных  навыков   овладения  письменной  речью.  Вводят  в  занятия  предметы-заменители,  слова-заменители,  символы-заменители.  Широко  используют  речевые игры,   шарады  и  т.д.</w:t>
      </w:r>
    </w:p>
    <w:p w:rsidR="000D5762" w:rsidRPr="006F36BC" w:rsidRDefault="000D5762" w:rsidP="006F36BC">
      <w:pPr>
        <w:shd w:val="clear" w:color="auto" w:fill="FFFFFF"/>
        <w:spacing w:after="0" w:line="360" w:lineRule="atLeast"/>
        <w:ind w:left="5" w:firstLine="730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zCs w:val="28"/>
          <w:lang w:eastAsia="ru-RU"/>
        </w:rPr>
        <w:t> </w:t>
      </w:r>
    </w:p>
    <w:p w:rsidR="000D5762" w:rsidRDefault="000D5762" w:rsidP="006F36BC">
      <w:pPr>
        <w:spacing w:after="0" w:line="240" w:lineRule="auto"/>
        <w:ind w:left="1530"/>
        <w:rPr>
          <w:rFonts w:ascii="Times New Roman" w:hAnsi="Times New Roman"/>
          <w:b/>
          <w:bCs/>
          <w:color w:val="000000"/>
          <w:szCs w:val="28"/>
          <w:lang w:eastAsia="ru-RU"/>
        </w:rPr>
      </w:pPr>
      <w:r w:rsidRPr="006F36BC">
        <w:rPr>
          <w:rFonts w:ascii="Times New Roman" w:hAnsi="Times New Roman"/>
          <w:b/>
          <w:bCs/>
          <w:color w:val="000000"/>
          <w:szCs w:val="28"/>
          <w:lang w:eastAsia="ru-RU"/>
        </w:rPr>
        <w:t>                                  </w:t>
      </w:r>
    </w:p>
    <w:p w:rsidR="000D5762" w:rsidRDefault="000D5762" w:rsidP="006F36BC">
      <w:pPr>
        <w:spacing w:after="0" w:line="240" w:lineRule="auto"/>
        <w:ind w:left="1530"/>
        <w:rPr>
          <w:rFonts w:ascii="Times New Roman" w:hAnsi="Times New Roman"/>
          <w:b/>
          <w:bCs/>
          <w:color w:val="000000"/>
          <w:szCs w:val="28"/>
          <w:lang w:eastAsia="ru-RU"/>
        </w:rPr>
      </w:pPr>
    </w:p>
    <w:p w:rsidR="000D5762" w:rsidRPr="006F36BC" w:rsidRDefault="000D5762" w:rsidP="006F36BC">
      <w:pPr>
        <w:spacing w:after="0" w:line="240" w:lineRule="auto"/>
        <w:ind w:left="1530"/>
        <w:jc w:val="center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b/>
          <w:bCs/>
          <w:color w:val="000000"/>
          <w:szCs w:val="28"/>
          <w:lang w:eastAsia="ru-RU"/>
        </w:rPr>
        <w:t>Памятка  2.</w:t>
      </w:r>
    </w:p>
    <w:p w:rsidR="000D5762" w:rsidRPr="006F36BC" w:rsidRDefault="000D5762" w:rsidP="006F36BC">
      <w:pPr>
        <w:shd w:val="clear" w:color="auto" w:fill="FFFFFF"/>
        <w:spacing w:after="0" w:line="360" w:lineRule="atLeast"/>
        <w:ind w:left="720" w:hanging="360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pacing w:val="-1"/>
          <w:szCs w:val="28"/>
          <w:lang w:eastAsia="ru-RU"/>
        </w:rPr>
        <w:t>1.      Знакомят  детей  с  условиями  быта  человека,  формируя    понимание  различной   знаковой,  световой  и  др.  окружающей  человека  информации.</w:t>
      </w:r>
    </w:p>
    <w:p w:rsidR="000D5762" w:rsidRPr="006F36BC" w:rsidRDefault="000D5762" w:rsidP="006F36BC">
      <w:pPr>
        <w:shd w:val="clear" w:color="auto" w:fill="FFFFFF"/>
        <w:spacing w:after="0" w:line="360" w:lineRule="atLeast"/>
        <w:ind w:left="720" w:hanging="360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pacing w:val="-1"/>
          <w:szCs w:val="28"/>
          <w:lang w:eastAsia="ru-RU"/>
        </w:rPr>
        <w:t>2.     Создают  оптимальные  условия  для  формирования   всесторонних  представлений  об  окружающей  деятельности,  её  объектах    и  явлениях,  используя  все  виды  восприятия   детей.</w:t>
      </w:r>
    </w:p>
    <w:p w:rsidR="000D5762" w:rsidRPr="006F36BC" w:rsidRDefault="000D5762" w:rsidP="006F36BC">
      <w:pPr>
        <w:shd w:val="clear" w:color="auto" w:fill="FFFFFF"/>
        <w:spacing w:after="0" w:line="360" w:lineRule="atLeast"/>
        <w:ind w:left="720" w:hanging="360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pacing w:val="-1"/>
          <w:szCs w:val="28"/>
          <w:lang w:eastAsia="ru-RU"/>
        </w:rPr>
        <w:t>3.     Формируют  у  детей  комплексный  алгоритм   обследования   объектов  для  выделения  максимального  количества   свойств   объекта  и  пони-мания   основных   физических  явлений  в  природе.</w:t>
      </w:r>
    </w:p>
    <w:p w:rsidR="000D5762" w:rsidRPr="006F36BC" w:rsidRDefault="000D5762" w:rsidP="006F36BC">
      <w:pPr>
        <w:shd w:val="clear" w:color="auto" w:fill="FFFFFF"/>
        <w:spacing w:after="0" w:line="360" w:lineRule="atLeast"/>
        <w:ind w:left="720" w:hanging="360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pacing w:val="-1"/>
          <w:szCs w:val="28"/>
          <w:lang w:eastAsia="ru-RU"/>
        </w:rPr>
        <w:t>4.      Организуют  наблюдения   за  различными  состояниями  природы   и  её   изменениями,  привлекая  внимание   детей  на различение   природных  звуков,  на  изменение  световой  освещенности дня,  на  различение голосов   животных   и  птиц.   </w:t>
      </w:r>
    </w:p>
    <w:p w:rsidR="000D5762" w:rsidRPr="006F36BC" w:rsidRDefault="000D5762" w:rsidP="006F36BC">
      <w:pPr>
        <w:shd w:val="clear" w:color="auto" w:fill="FFFFFF"/>
        <w:spacing w:after="0" w:line="360" w:lineRule="atLeast"/>
        <w:ind w:left="720" w:hanging="360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pacing w:val="-1"/>
          <w:szCs w:val="28"/>
          <w:lang w:eastAsia="ru-RU"/>
        </w:rPr>
        <w:t>5.     Формируют  связи  между  образом  объекта  и  обозначающим  его  словом, правильное  его   понимание  и  использование,   особенно  у  детей   с  недостатками  зрительного  восприятия  и слухового  внимания.</w:t>
      </w:r>
    </w:p>
    <w:p w:rsidR="000D5762" w:rsidRPr="006F36BC" w:rsidRDefault="000D5762" w:rsidP="006F36BC">
      <w:pPr>
        <w:shd w:val="clear" w:color="auto" w:fill="FFFFFF"/>
        <w:spacing w:after="0" w:line="360" w:lineRule="atLeast"/>
        <w:ind w:left="720" w:hanging="360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pacing w:val="-1"/>
          <w:szCs w:val="28"/>
          <w:lang w:eastAsia="ru-RU"/>
        </w:rPr>
        <w:t>6.      Создаются  условия  для  изучения    глобальных,   конкретных   и абстрактных  понятий,  установления    и   усвоения  причинно-следственных, целевых  и  временных  представлений   с  опорой   на  все  виды  восприятия.</w:t>
      </w:r>
    </w:p>
    <w:p w:rsidR="000D5762" w:rsidRPr="006F36BC" w:rsidRDefault="000D5762" w:rsidP="006F36BC">
      <w:pPr>
        <w:shd w:val="clear" w:color="auto" w:fill="FFFFFF"/>
        <w:spacing w:after="0" w:line="360" w:lineRule="atLeast"/>
        <w:ind w:left="720" w:hanging="360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pacing w:val="-1"/>
          <w:szCs w:val="28"/>
          <w:lang w:eastAsia="ru-RU"/>
        </w:rPr>
        <w:t>7.     Учат  детей,  основываясь    на  собственных  знаниях  и  представлениях, составлять  рассказы  и  описывать  свои  впечатления,  используя  вербальные  и  невербальные   средства.</w:t>
      </w:r>
    </w:p>
    <w:p w:rsidR="000D5762" w:rsidRPr="006F36BC" w:rsidRDefault="000D5762" w:rsidP="006F36BC">
      <w:pPr>
        <w:shd w:val="clear" w:color="auto" w:fill="FFFFFF"/>
        <w:spacing w:after="0" w:line="360" w:lineRule="atLeast"/>
        <w:ind w:left="720" w:hanging="360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pacing w:val="-1"/>
          <w:szCs w:val="28"/>
          <w:lang w:eastAsia="ru-RU"/>
        </w:rPr>
        <w:t>8.     Подбирает  к  занятиям  и  наблюдениям  различные  оптические,  световые  и  звуковые   технические  средства   и  приспособления, усиливающие  и  повышающие  эффективность  восприятия.</w:t>
      </w:r>
    </w:p>
    <w:p w:rsidR="000D5762" w:rsidRPr="006F36BC" w:rsidRDefault="000D5762" w:rsidP="006F36BC">
      <w:pPr>
        <w:shd w:val="clear" w:color="auto" w:fill="FFFFFF"/>
        <w:spacing w:after="0" w:line="360" w:lineRule="atLeast"/>
        <w:ind w:left="720" w:hanging="360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pacing w:val="-1"/>
          <w:szCs w:val="28"/>
          <w:lang w:eastAsia="ru-RU"/>
        </w:rPr>
        <w:t>9.       Знакомят  детей  с  пространственными   свойствами   объектов  и  их  отражением  в    изобразительной   и  конструктивной   деятельности. </w:t>
      </w:r>
    </w:p>
    <w:p w:rsidR="000D5762" w:rsidRPr="006F36BC" w:rsidRDefault="000D5762" w:rsidP="006F36BC">
      <w:pPr>
        <w:shd w:val="clear" w:color="auto" w:fill="FFFFFF"/>
        <w:spacing w:after="0" w:line="360" w:lineRule="atLeast"/>
        <w:ind w:left="720" w:hanging="360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pacing w:val="-1"/>
          <w:szCs w:val="28"/>
          <w:lang w:eastAsia="ru-RU"/>
        </w:rPr>
        <w:t>10. Знакомят с различными видами искусства, народными промыслами, историей своего и других народов. Развивают художественный вкус.</w:t>
      </w:r>
    </w:p>
    <w:p w:rsidR="000D5762" w:rsidRDefault="000D5762" w:rsidP="006F36BC">
      <w:pPr>
        <w:shd w:val="clear" w:color="auto" w:fill="FFFFFF"/>
        <w:spacing w:after="0" w:line="360" w:lineRule="atLeast"/>
        <w:ind w:left="374"/>
        <w:rPr>
          <w:rFonts w:ascii="Times New Roman" w:hAnsi="Times New Roman"/>
          <w:b/>
          <w:bCs/>
          <w:color w:val="000000"/>
          <w:spacing w:val="-1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left="374"/>
        <w:rPr>
          <w:rFonts w:ascii="Times New Roman" w:hAnsi="Times New Roman"/>
          <w:b/>
          <w:bCs/>
          <w:color w:val="000000"/>
          <w:spacing w:val="-1"/>
          <w:szCs w:val="28"/>
          <w:lang w:eastAsia="ru-RU"/>
        </w:rPr>
      </w:pPr>
    </w:p>
    <w:p w:rsidR="000D5762" w:rsidRPr="006F36BC" w:rsidRDefault="000D5762" w:rsidP="006F36BC">
      <w:pPr>
        <w:shd w:val="clear" w:color="auto" w:fill="FFFFFF"/>
        <w:spacing w:after="0" w:line="360" w:lineRule="atLeast"/>
        <w:ind w:left="374"/>
        <w:jc w:val="center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b/>
          <w:bCs/>
          <w:color w:val="000000"/>
          <w:spacing w:val="-1"/>
          <w:szCs w:val="28"/>
          <w:lang w:eastAsia="ru-RU"/>
        </w:rPr>
        <w:t>Памятка  3.</w:t>
      </w:r>
    </w:p>
    <w:p w:rsidR="000D5762" w:rsidRPr="006F36BC" w:rsidRDefault="000D5762" w:rsidP="006F36BC">
      <w:pPr>
        <w:shd w:val="clear" w:color="auto" w:fill="FFFFFF"/>
        <w:spacing w:after="0" w:line="360" w:lineRule="atLeast"/>
        <w:ind w:left="748" w:hanging="374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b/>
          <w:bCs/>
          <w:color w:val="000000"/>
          <w:spacing w:val="-1"/>
          <w:szCs w:val="28"/>
          <w:lang w:eastAsia="ru-RU"/>
        </w:rPr>
        <w:t>1.</w:t>
      </w:r>
      <w:r w:rsidRPr="006F36BC">
        <w:rPr>
          <w:rFonts w:ascii="Times New Roman" w:hAnsi="Times New Roman"/>
          <w:color w:val="000000"/>
          <w:spacing w:val="-1"/>
          <w:szCs w:val="28"/>
          <w:lang w:eastAsia="ru-RU"/>
        </w:rPr>
        <w:t>                 Педагоги создают условия для развития у детей музыкального восприятия.</w:t>
      </w:r>
    </w:p>
    <w:p w:rsidR="000D5762" w:rsidRPr="006F36BC" w:rsidRDefault="000D5762" w:rsidP="006F36BC">
      <w:pPr>
        <w:shd w:val="clear" w:color="auto" w:fill="FFFFFF"/>
        <w:spacing w:after="0" w:line="360" w:lineRule="atLeast"/>
        <w:ind w:left="748" w:hanging="374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b/>
          <w:bCs/>
          <w:color w:val="000000"/>
          <w:spacing w:val="-1"/>
          <w:szCs w:val="28"/>
          <w:lang w:eastAsia="ru-RU"/>
        </w:rPr>
        <w:t>2.</w:t>
      </w:r>
      <w:r w:rsidRPr="006F36BC">
        <w:rPr>
          <w:rFonts w:ascii="Times New Roman" w:hAnsi="Times New Roman"/>
          <w:color w:val="000000"/>
          <w:spacing w:val="-1"/>
          <w:szCs w:val="28"/>
          <w:lang w:eastAsia="ru-RU"/>
        </w:rPr>
        <w:t>                 Развивают у детей эмоциональную отзывчивость в процессе восприятия музыкальных пьес различного характера.</w:t>
      </w:r>
    </w:p>
    <w:p w:rsidR="000D5762" w:rsidRPr="006F36BC" w:rsidRDefault="000D5762" w:rsidP="006F36BC">
      <w:pPr>
        <w:shd w:val="clear" w:color="auto" w:fill="FFFFFF"/>
        <w:spacing w:after="0" w:line="360" w:lineRule="atLeast"/>
        <w:ind w:left="748" w:hanging="374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b/>
          <w:bCs/>
          <w:color w:val="000000"/>
          <w:spacing w:val="-1"/>
          <w:szCs w:val="28"/>
          <w:lang w:eastAsia="ru-RU"/>
        </w:rPr>
        <w:t>3.</w:t>
      </w:r>
      <w:r w:rsidRPr="006F36BC">
        <w:rPr>
          <w:rFonts w:ascii="Times New Roman" w:hAnsi="Times New Roman"/>
          <w:color w:val="000000"/>
          <w:spacing w:val="-1"/>
          <w:szCs w:val="28"/>
          <w:lang w:eastAsia="ru-RU"/>
        </w:rPr>
        <w:t>                 Знакомят детей с различными музыкальными инструментами, создавая у них новые предметные представления и ощущения, опираясь на разные виды восприятия.</w:t>
      </w:r>
    </w:p>
    <w:p w:rsidR="000D5762" w:rsidRPr="006F36BC" w:rsidRDefault="000D5762" w:rsidP="006F36BC">
      <w:pPr>
        <w:shd w:val="clear" w:color="auto" w:fill="FFFFFF"/>
        <w:spacing w:after="0" w:line="360" w:lineRule="atLeast"/>
        <w:ind w:left="748" w:hanging="374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b/>
          <w:bCs/>
          <w:color w:val="000000"/>
          <w:spacing w:val="-1"/>
          <w:szCs w:val="28"/>
          <w:lang w:eastAsia="ru-RU"/>
        </w:rPr>
        <w:t>4.</w:t>
      </w:r>
      <w:r w:rsidRPr="006F36BC">
        <w:rPr>
          <w:rFonts w:ascii="Times New Roman" w:hAnsi="Times New Roman"/>
          <w:color w:val="000000"/>
          <w:spacing w:val="-1"/>
          <w:szCs w:val="28"/>
          <w:lang w:eastAsia="ru-RU"/>
        </w:rPr>
        <w:t>                 Организуют музыкально-ритмические занятия и игры с учетом зрительно-слуховых и двигательных возможностей детей.</w:t>
      </w:r>
    </w:p>
    <w:p w:rsidR="000D5762" w:rsidRPr="006F36BC" w:rsidRDefault="000D5762" w:rsidP="006F36BC">
      <w:pPr>
        <w:shd w:val="clear" w:color="auto" w:fill="FFFFFF"/>
        <w:spacing w:after="0" w:line="360" w:lineRule="atLeast"/>
        <w:ind w:left="748" w:hanging="374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b/>
          <w:bCs/>
          <w:color w:val="000000"/>
          <w:spacing w:val="-1"/>
          <w:szCs w:val="28"/>
          <w:lang w:eastAsia="ru-RU"/>
        </w:rPr>
        <w:t>5.</w:t>
      </w:r>
      <w:r w:rsidRPr="006F36BC">
        <w:rPr>
          <w:rFonts w:ascii="Times New Roman" w:hAnsi="Times New Roman"/>
          <w:color w:val="000000"/>
          <w:spacing w:val="-1"/>
          <w:szCs w:val="28"/>
          <w:lang w:eastAsia="ru-RU"/>
        </w:rPr>
        <w:t>                 Подбирают к музыкально-ритмическим занятиям специальную наглядность, доступную для зрительного восприятия детей и обогащения их представлений (особенно при наличии детей с очками, учитывая рекомендации окулиста),</w:t>
      </w:r>
    </w:p>
    <w:p w:rsidR="000D5762" w:rsidRPr="006F36BC" w:rsidRDefault="000D5762" w:rsidP="006F36BC">
      <w:pPr>
        <w:shd w:val="clear" w:color="auto" w:fill="FFFFFF"/>
        <w:spacing w:after="0" w:line="360" w:lineRule="atLeast"/>
        <w:ind w:left="748" w:hanging="374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b/>
          <w:bCs/>
          <w:color w:val="000000"/>
          <w:spacing w:val="-1"/>
          <w:szCs w:val="28"/>
          <w:lang w:eastAsia="ru-RU"/>
        </w:rPr>
        <w:t>6.</w:t>
      </w:r>
      <w:r w:rsidRPr="006F36BC">
        <w:rPr>
          <w:rFonts w:ascii="Times New Roman" w:hAnsi="Times New Roman"/>
          <w:color w:val="000000"/>
          <w:spacing w:val="-1"/>
          <w:szCs w:val="28"/>
          <w:lang w:eastAsia="ru-RU"/>
        </w:rPr>
        <w:t>                 Обеспечивают участие детей в музыкальной деятельности (элементарной игре: на дудочке, ксилофоне, губной гармошке, барабане и т.д.).</w:t>
      </w:r>
    </w:p>
    <w:p w:rsidR="000D5762" w:rsidRPr="006F36BC" w:rsidRDefault="000D5762" w:rsidP="006F36BC">
      <w:pPr>
        <w:shd w:val="clear" w:color="auto" w:fill="FFFFFF"/>
        <w:spacing w:after="0" w:line="360" w:lineRule="atLeast"/>
        <w:ind w:left="748" w:hanging="374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b/>
          <w:bCs/>
          <w:color w:val="000000"/>
          <w:spacing w:val="-1"/>
          <w:szCs w:val="28"/>
          <w:lang w:eastAsia="ru-RU"/>
        </w:rPr>
        <w:t>7.</w:t>
      </w:r>
      <w:r w:rsidRPr="006F36BC">
        <w:rPr>
          <w:rFonts w:ascii="Times New Roman" w:hAnsi="Times New Roman"/>
          <w:color w:val="000000"/>
          <w:spacing w:val="-1"/>
          <w:szCs w:val="28"/>
          <w:lang w:eastAsia="ru-RU"/>
        </w:rPr>
        <w:t>                 Организуют прослушивание музыки, побуждают детей к слуховому сосредоточению, нацеливают на восприятие музыки.</w:t>
      </w:r>
    </w:p>
    <w:p w:rsidR="000D5762" w:rsidRPr="006F36BC" w:rsidRDefault="000D5762" w:rsidP="006F36BC">
      <w:pPr>
        <w:shd w:val="clear" w:color="auto" w:fill="FFFFFF"/>
        <w:spacing w:after="0" w:line="360" w:lineRule="atLeast"/>
        <w:ind w:left="748" w:hanging="374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b/>
          <w:bCs/>
          <w:color w:val="000000"/>
          <w:spacing w:val="-1"/>
          <w:szCs w:val="28"/>
          <w:lang w:eastAsia="ru-RU"/>
        </w:rPr>
        <w:t>8.</w:t>
      </w:r>
      <w:r w:rsidRPr="006F36BC">
        <w:rPr>
          <w:rFonts w:ascii="Times New Roman" w:hAnsi="Times New Roman"/>
          <w:color w:val="000000"/>
          <w:spacing w:val="-1"/>
          <w:szCs w:val="28"/>
          <w:lang w:eastAsia="ru-RU"/>
        </w:rPr>
        <w:t>                 Побуждают запомнить и узнавать музыкальные произведения, мелодии разученных танцев.</w:t>
      </w:r>
    </w:p>
    <w:p w:rsidR="000D5762" w:rsidRPr="006F36BC" w:rsidRDefault="000D5762" w:rsidP="006F36BC">
      <w:pPr>
        <w:shd w:val="clear" w:color="auto" w:fill="FFFFFF"/>
        <w:spacing w:after="0" w:line="360" w:lineRule="atLeast"/>
        <w:ind w:left="748" w:hanging="374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b/>
          <w:bCs/>
          <w:color w:val="000000"/>
          <w:spacing w:val="-1"/>
          <w:szCs w:val="28"/>
          <w:lang w:eastAsia="ru-RU"/>
        </w:rPr>
        <w:t>9.</w:t>
      </w:r>
      <w:r w:rsidRPr="006F36BC">
        <w:rPr>
          <w:rFonts w:ascii="Times New Roman" w:hAnsi="Times New Roman"/>
          <w:color w:val="000000"/>
          <w:spacing w:val="-1"/>
          <w:szCs w:val="28"/>
          <w:lang w:eastAsia="ru-RU"/>
        </w:rPr>
        <w:t>                 Привлекают внимание детей к звучанию оркестра, хора, голосов (детского, женского, мужского).</w:t>
      </w:r>
    </w:p>
    <w:p w:rsidR="000D5762" w:rsidRPr="006F36BC" w:rsidRDefault="000D5762" w:rsidP="006F36BC">
      <w:pPr>
        <w:shd w:val="clear" w:color="auto" w:fill="FFFFFF"/>
        <w:spacing w:after="0" w:line="360" w:lineRule="atLeast"/>
        <w:ind w:left="748" w:hanging="374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b/>
          <w:bCs/>
          <w:color w:val="000000"/>
          <w:spacing w:val="-1"/>
          <w:szCs w:val="28"/>
          <w:lang w:eastAsia="ru-RU"/>
        </w:rPr>
        <w:t>10.</w:t>
      </w:r>
      <w:r w:rsidRPr="006F36BC">
        <w:rPr>
          <w:rFonts w:ascii="Times New Roman" w:hAnsi="Times New Roman"/>
          <w:color w:val="000000"/>
          <w:spacing w:val="-1"/>
          <w:szCs w:val="28"/>
          <w:lang w:eastAsia="ru-RU"/>
        </w:rPr>
        <w:t>            Обеспечивают условия для обогащения словаря, необходимого для высказывания о характере музыки, определения выразительности и ритмических движений.</w:t>
      </w:r>
    </w:p>
    <w:p w:rsidR="000D5762" w:rsidRPr="006F36BC" w:rsidRDefault="000D5762" w:rsidP="006F36BC">
      <w:pPr>
        <w:shd w:val="clear" w:color="auto" w:fill="FFFFFF"/>
        <w:spacing w:after="0" w:line="360" w:lineRule="atLeast"/>
        <w:ind w:left="748" w:hanging="374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b/>
          <w:bCs/>
          <w:color w:val="000000"/>
          <w:spacing w:val="-1"/>
          <w:szCs w:val="28"/>
          <w:lang w:eastAsia="ru-RU"/>
        </w:rPr>
        <w:t>11.</w:t>
      </w:r>
      <w:r w:rsidRPr="006F36BC">
        <w:rPr>
          <w:rFonts w:ascii="Times New Roman" w:hAnsi="Times New Roman"/>
          <w:color w:val="000000"/>
          <w:spacing w:val="-1"/>
          <w:szCs w:val="28"/>
          <w:lang w:eastAsia="ru-RU"/>
        </w:rPr>
        <w:t>            Стимулируют   развитие музыкально-ритмических  движений, взаимосвязанных с формированием мелодико-интонационной и ритмической структуры речи; подбирают и совмещают специальные музыкальные такты и речевые отрывки.</w:t>
      </w:r>
    </w:p>
    <w:p w:rsidR="000D5762" w:rsidRPr="006F36BC" w:rsidRDefault="000D5762" w:rsidP="006F36BC">
      <w:pPr>
        <w:shd w:val="clear" w:color="auto" w:fill="FFFFFF"/>
        <w:spacing w:after="0" w:line="360" w:lineRule="atLeast"/>
        <w:ind w:left="748" w:hanging="374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b/>
          <w:bCs/>
          <w:color w:val="000000"/>
          <w:spacing w:val="-1"/>
          <w:szCs w:val="28"/>
          <w:lang w:eastAsia="ru-RU"/>
        </w:rPr>
        <w:t>12.</w:t>
      </w:r>
      <w:r w:rsidRPr="006F36BC">
        <w:rPr>
          <w:rFonts w:ascii="Times New Roman" w:hAnsi="Times New Roman"/>
          <w:color w:val="000000"/>
          <w:spacing w:val="-1"/>
          <w:szCs w:val="28"/>
          <w:lang w:eastAsia="ru-RU"/>
        </w:rPr>
        <w:t>            Создают условия для составления рассказов в связи с прослушанными музыкальными пьесами, стимулируя развития связной речи.</w:t>
      </w:r>
    </w:p>
    <w:p w:rsidR="000D5762" w:rsidRPr="006F36BC" w:rsidRDefault="000D5762" w:rsidP="006F36BC">
      <w:pPr>
        <w:spacing w:after="0" w:line="240" w:lineRule="auto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b/>
          <w:bCs/>
          <w:color w:val="000000"/>
          <w:szCs w:val="28"/>
          <w:lang w:eastAsia="ru-RU"/>
        </w:rPr>
        <w:t> </w:t>
      </w:r>
    </w:p>
    <w:p w:rsidR="000D5762" w:rsidRDefault="000D5762" w:rsidP="006F36BC">
      <w:pPr>
        <w:shd w:val="clear" w:color="auto" w:fill="FFFFFF"/>
        <w:spacing w:before="5" w:after="0" w:line="360" w:lineRule="atLeast"/>
        <w:ind w:left="19" w:firstLine="725"/>
        <w:rPr>
          <w:rFonts w:ascii="Times New Roman" w:hAnsi="Times New Roman"/>
          <w:color w:val="000000"/>
          <w:spacing w:val="-1"/>
          <w:szCs w:val="28"/>
          <w:lang w:eastAsia="ru-RU"/>
        </w:rPr>
      </w:pPr>
    </w:p>
    <w:p w:rsidR="000D5762" w:rsidRPr="006F36BC" w:rsidRDefault="000D5762" w:rsidP="006F36BC">
      <w:pPr>
        <w:shd w:val="clear" w:color="auto" w:fill="FFFFFF"/>
        <w:spacing w:before="5" w:after="0" w:line="360" w:lineRule="atLeast"/>
        <w:ind w:left="19" w:firstLine="725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pacing w:val="-1"/>
          <w:szCs w:val="28"/>
          <w:lang w:eastAsia="ru-RU"/>
        </w:rPr>
        <w:t>Сочетание этих подходов невозможно при преобладании фронтальных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занятий и требует работы с детьми по подгруппам и индивидуально.</w:t>
      </w:r>
    </w:p>
    <w:p w:rsidR="000D5762" w:rsidRPr="006F36BC" w:rsidRDefault="000D5762" w:rsidP="006F36BC">
      <w:pPr>
        <w:shd w:val="clear" w:color="auto" w:fill="FFFFFF"/>
        <w:spacing w:before="5" w:after="0" w:line="360" w:lineRule="atLeast"/>
        <w:ind w:left="14" w:firstLine="730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zCs w:val="28"/>
          <w:lang w:eastAsia="ru-RU"/>
        </w:rPr>
        <w:t>Здесь очень важно продумать формирование состава подгрупп.  При  этом  можно  использовать  методические   рекомендации  Л.Д.  Галазырина, Т.П. Алиева, Т.В.Антонова, Е.П. Арнаутова,  Р.Б.  Стёркина. В  одном случае подгруппы формируются в соответствии с такими индивидуальными особенностями детей, как медицинские показатели здоровья, психофизиологические особенности темперамента и складывающийся на его основе характер (подвижность и медлительность, утомляемость и работоспособность, сдержанность и неуравновешенность и др.), темп  и общий уровень развития ребенка, его умственные способности и эмоционально-нравственное развитие. Эти факторы учитываются при формировании подгрупп для организации плановых занятий, в процессе которых педагог может дозировать занятия определенной сложности, адекватные составу подгрупп, создавая тем самым комфортные условия для каждого ребенка.</w:t>
      </w:r>
    </w:p>
    <w:p w:rsidR="000D5762" w:rsidRPr="006F36BC" w:rsidRDefault="000D5762" w:rsidP="006F36BC">
      <w:pPr>
        <w:shd w:val="clear" w:color="auto" w:fill="FFFFFF"/>
        <w:spacing w:before="5" w:after="0" w:line="360" w:lineRule="atLeast"/>
        <w:ind w:left="24" w:firstLine="725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zCs w:val="28"/>
          <w:lang w:eastAsia="ru-RU"/>
        </w:rPr>
        <w:t>В другом случае подгруппы формируются на основе склонностей, интересов и предпочтений самих детей. При этом создаются условия для их свободной, нерегламентированной деятельности в разных формах (студии, секции, факультативы, клубы).</w:t>
      </w:r>
    </w:p>
    <w:p w:rsidR="000D5762" w:rsidRPr="006F36BC" w:rsidRDefault="000D5762" w:rsidP="006F36BC">
      <w:pPr>
        <w:shd w:val="clear" w:color="auto" w:fill="FFFFFF"/>
        <w:spacing w:after="0" w:line="360" w:lineRule="atLeast"/>
        <w:ind w:left="29" w:firstLine="720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zCs w:val="28"/>
          <w:lang w:eastAsia="ru-RU"/>
        </w:rPr>
        <w:t>Из вышесказанного следует, что подгруппы каждый раз формируются по-разному в зависимости от содержания педагогического процесса.</w:t>
      </w:r>
    </w:p>
    <w:p w:rsidR="000D5762" w:rsidRPr="006F36BC" w:rsidRDefault="000D5762" w:rsidP="006F36BC">
      <w:pPr>
        <w:shd w:val="clear" w:color="auto" w:fill="FFFFFF"/>
        <w:spacing w:before="5" w:after="0" w:line="360" w:lineRule="atLeast"/>
        <w:ind w:left="5" w:right="14" w:firstLine="730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zCs w:val="28"/>
          <w:lang w:eastAsia="ru-RU"/>
        </w:rPr>
        <w:t>Важно, чтобы комплектование подгрупп не носило статического характера: каждый ребенок всегда имеет потенциальную возможность перейти в другую подгруппу на основании динамики его развития и смены интересов. Изменение состава подгрупп инициируется не только взрослыми, но и самими детьми. Обязанностью педагога являются постоянное </w:t>
      </w:r>
      <w:r w:rsidRPr="006F36BC">
        <w:rPr>
          <w:rFonts w:ascii="Times New Roman" w:hAnsi="Times New Roman"/>
          <w:color w:val="000000"/>
          <w:spacing w:val="-1"/>
          <w:szCs w:val="28"/>
          <w:lang w:eastAsia="ru-RU"/>
        </w:rPr>
        <w:t>наблюдение за каждым ребенком во время подгрупповых занятий, анализ его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достижений и проблем, на основе которых состав подгрупп может быть пересмотрен.  При  этом  исследуются  разнообразные  формы  работы   с  детьми.   </w:t>
      </w:r>
      <w:r w:rsidRPr="006F36BC">
        <w:rPr>
          <w:rFonts w:ascii="Times New Roman" w:hAnsi="Times New Roman"/>
          <w:color w:val="000000"/>
          <w:spacing w:val="-1"/>
          <w:szCs w:val="28"/>
          <w:lang w:eastAsia="ru-RU"/>
        </w:rPr>
        <w:t>Разнообразные формы работы влекут за собой использование приемов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взаимодействия детей и взрослых в педагогическом процессе, которые заключаются в следующем:</w:t>
      </w:r>
    </w:p>
    <w:p w:rsidR="000D5762" w:rsidRPr="006F36BC" w:rsidRDefault="000D5762" w:rsidP="006F36BC">
      <w:pPr>
        <w:shd w:val="clear" w:color="auto" w:fill="FFFFFF"/>
        <w:spacing w:before="5" w:after="0" w:line="360" w:lineRule="atLeast"/>
        <w:ind w:left="739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zCs w:val="28"/>
          <w:lang w:eastAsia="ru-RU"/>
        </w:rPr>
        <w:t>- воспитатель работает со всей группой фронтально;</w:t>
      </w:r>
    </w:p>
    <w:p w:rsidR="000D5762" w:rsidRPr="006F36BC" w:rsidRDefault="000D5762" w:rsidP="006F36BC">
      <w:pPr>
        <w:shd w:val="clear" w:color="auto" w:fill="FFFFFF"/>
        <w:spacing w:after="0" w:line="360" w:lineRule="atLeast"/>
        <w:ind w:left="10" w:firstLine="551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zCs w:val="28"/>
          <w:lang w:eastAsia="ru-RU"/>
        </w:rPr>
        <w:t>- два    воспитателя    взаимодействуют    одновременно    с    двумя подгруппами детей;</w:t>
      </w:r>
    </w:p>
    <w:p w:rsidR="000D5762" w:rsidRPr="006F36BC" w:rsidRDefault="000D5762" w:rsidP="006F36BC">
      <w:pPr>
        <w:shd w:val="clear" w:color="auto" w:fill="FFFFFF"/>
        <w:spacing w:before="5" w:after="0" w:line="360" w:lineRule="atLeast"/>
        <w:ind w:left="14" w:right="14" w:firstLine="725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zCs w:val="28"/>
          <w:lang w:eastAsia="ru-RU"/>
        </w:rPr>
        <w:t>-   воспитатель и специалист осуществляют контакт одновременно с двумя подгруппами детей;</w:t>
      </w:r>
    </w:p>
    <w:p w:rsidR="000D5762" w:rsidRPr="006F36BC" w:rsidRDefault="000D5762" w:rsidP="006F36BC">
      <w:pPr>
        <w:shd w:val="clear" w:color="auto" w:fill="FFFFFF"/>
        <w:spacing w:after="0" w:line="360" w:lineRule="atLeast"/>
        <w:ind w:left="14" w:right="10" w:firstLine="725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zCs w:val="28"/>
          <w:lang w:eastAsia="ru-RU"/>
        </w:rPr>
        <w:t>-   воспитатели и специалисты контактируют одновременно с двумя и более подгруппами детей;</w:t>
      </w:r>
    </w:p>
    <w:p w:rsidR="000D5762" w:rsidRPr="006F36BC" w:rsidRDefault="000D5762" w:rsidP="006F36BC">
      <w:pPr>
        <w:shd w:val="clear" w:color="auto" w:fill="FFFFFF"/>
        <w:spacing w:after="0" w:line="360" w:lineRule="atLeast"/>
        <w:ind w:left="14" w:right="10" w:firstLine="725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zCs w:val="28"/>
          <w:lang w:eastAsia="ru-RU"/>
        </w:rPr>
        <w:t>-   воспитатель и несколько специалистов, сменяющих друг друга, взаимодействуют с двумя и более подгруппами детей. Для сложной и многоплановой организации взаимодействия детей и взрослых, представленных выше, потребовались новые механизмы координации деятельности работников ДОУ.</w:t>
      </w:r>
    </w:p>
    <w:p w:rsidR="000D5762" w:rsidRPr="006F36BC" w:rsidRDefault="000D5762" w:rsidP="006F36BC">
      <w:pPr>
        <w:shd w:val="clear" w:color="auto" w:fill="FFFFFF"/>
        <w:spacing w:after="0" w:line="360" w:lineRule="atLeast"/>
        <w:ind w:left="24" w:right="5" w:firstLine="710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zCs w:val="28"/>
          <w:lang w:eastAsia="ru-RU"/>
        </w:rPr>
        <w:t>При такой реализации взаимодействия детей и взрослых, поможет гибкий график работы, предусматривающий определенное количество выработанных часов в зависимости от конкретной работы.</w:t>
      </w:r>
    </w:p>
    <w:p w:rsidR="000D5762" w:rsidRPr="006F36BC" w:rsidRDefault="000D5762" w:rsidP="006F36BC">
      <w:pPr>
        <w:shd w:val="clear" w:color="auto" w:fill="FFFFFF"/>
        <w:spacing w:after="0" w:line="360" w:lineRule="atLeast"/>
        <w:ind w:left="19" w:right="14" w:firstLine="720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zCs w:val="28"/>
          <w:lang w:eastAsia="ru-RU"/>
        </w:rPr>
        <w:t>Такая организация труда помогает эффективнее и качественнее осуществлять воспитательно-образовательную работу с детьми на основе  личностно-ориентированного подхода и  дифференцированного подхода к каждому ребенку. Что же касается детей, то они в соответствии с собственными предпочтениями и склонностями, осуществляют свой личный выбор. При этом мотивация обуславливается как возрастными особенностями детей (неустойчивостью интересов), так и общей жизнью ДОУ.</w:t>
      </w:r>
    </w:p>
    <w:p w:rsidR="000D5762" w:rsidRPr="006F36BC" w:rsidRDefault="000D5762" w:rsidP="006F36BC">
      <w:pPr>
        <w:shd w:val="clear" w:color="auto" w:fill="FFFFFF"/>
        <w:spacing w:after="0" w:line="360" w:lineRule="atLeast"/>
        <w:ind w:right="14" w:firstLine="725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zCs w:val="28"/>
          <w:lang w:eastAsia="ru-RU"/>
        </w:rPr>
        <w:t>Из вышесказанного следует, что в конечном итоге результаты деятельности каждой стадии становятся  единым  целостным  продуктом. Это может быть спектакль, праздник, конкурс, в которые вовлекаются все участники педагогического процесса: воспитанники, педагоги и родители. Праздники и спектакли, которые сообща подготавливаются на занятиях в группах, студиях и секциях, - это, с одной стороны, своеобразный итог всего педагогического процесса, а с другой - внесение каждым участником своего вклада в общее дело. При этом воспитатели глубже постигают особенности характеров детей, их темпераментов и интересов. Создается микроклимат, в основе которого лежат уважение к личности маленького человека. Все это позволяет преобразовать традиционный режим дошкольного учреждения с присущей ему регламентированностью, изоляцией детей разного возраста, ограниченным общением.</w:t>
      </w:r>
    </w:p>
    <w:p w:rsidR="000D5762" w:rsidRPr="006F36BC" w:rsidRDefault="000D5762" w:rsidP="006F36BC">
      <w:pPr>
        <w:shd w:val="clear" w:color="auto" w:fill="FFFFFF"/>
        <w:spacing w:before="5" w:after="0" w:line="360" w:lineRule="atLeast"/>
        <w:ind w:left="14" w:firstLine="734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zCs w:val="28"/>
          <w:lang w:eastAsia="ru-RU"/>
        </w:rPr>
        <w:t>Важное  значение  при этом  приобретают   организационно-управленческие основы личностного   подхода к     воспитанникам  всего   ДОУ,  которые   состоят в следующем:</w:t>
      </w:r>
    </w:p>
    <w:p w:rsidR="000D5762" w:rsidRPr="006F36BC" w:rsidRDefault="000D5762" w:rsidP="006F36BC">
      <w:pPr>
        <w:shd w:val="clear" w:color="auto" w:fill="FFFFFF"/>
        <w:spacing w:before="5" w:after="0" w:line="360" w:lineRule="atLeast"/>
        <w:ind w:left="14" w:right="10" w:firstLine="725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zCs w:val="28"/>
          <w:lang w:eastAsia="ru-RU"/>
        </w:rPr>
        <w:t>- </w:t>
      </w:r>
      <w:r w:rsidRPr="006F36BC">
        <w:rPr>
          <w:rFonts w:ascii="Times New Roman" w:hAnsi="Times New Roman"/>
          <w:color w:val="000000"/>
          <w:spacing w:val="-2"/>
          <w:szCs w:val="28"/>
          <w:lang w:eastAsia="ru-RU"/>
        </w:rPr>
        <w:t>сочетание стратегического планирования реализации образовательной</w:t>
      </w:r>
      <w:r w:rsidRPr="006F36BC">
        <w:rPr>
          <w:rFonts w:ascii="Times New Roman" w:hAnsi="Times New Roman"/>
          <w:color w:val="000000"/>
          <w:spacing w:val="-2"/>
          <w:szCs w:val="28"/>
          <w:lang w:eastAsia="ru-RU"/>
        </w:rPr>
        <w:br/>
      </w:r>
      <w:r w:rsidRPr="006F36BC">
        <w:rPr>
          <w:rFonts w:ascii="Times New Roman" w:hAnsi="Times New Roman"/>
          <w:color w:val="000000"/>
          <w:szCs w:val="28"/>
          <w:lang w:eastAsia="ru-RU"/>
        </w:rPr>
        <w:t>программы и тактических приемов гибкого отбора содержания, форм,</w:t>
      </w:r>
      <w:r w:rsidRPr="006F36BC">
        <w:rPr>
          <w:rFonts w:ascii="Times New Roman" w:hAnsi="Times New Roman"/>
          <w:color w:val="000000"/>
          <w:szCs w:val="28"/>
          <w:lang w:eastAsia="ru-RU"/>
        </w:rPr>
        <w:br/>
      </w:r>
      <w:r w:rsidRPr="006F36BC">
        <w:rPr>
          <w:rFonts w:ascii="Times New Roman" w:hAnsi="Times New Roman"/>
          <w:color w:val="000000"/>
          <w:spacing w:val="-1"/>
          <w:szCs w:val="28"/>
          <w:lang w:eastAsia="ru-RU"/>
        </w:rPr>
        <w:t>средств и методов к каждой конкретной ситуации взаимодействия педагога с</w:t>
      </w:r>
      <w:r w:rsidRPr="006F36BC">
        <w:rPr>
          <w:rFonts w:ascii="Times New Roman" w:hAnsi="Times New Roman"/>
          <w:color w:val="000000"/>
          <w:spacing w:val="-1"/>
          <w:szCs w:val="28"/>
          <w:lang w:eastAsia="ru-RU"/>
        </w:rPr>
        <w:br/>
      </w:r>
      <w:r w:rsidRPr="006F36BC">
        <w:rPr>
          <w:rFonts w:ascii="Times New Roman" w:hAnsi="Times New Roman"/>
          <w:color w:val="000000"/>
          <w:szCs w:val="28"/>
          <w:lang w:eastAsia="ru-RU"/>
        </w:rPr>
        <w:t>ребенком;</w:t>
      </w:r>
    </w:p>
    <w:p w:rsidR="000D5762" w:rsidRPr="006F36BC" w:rsidRDefault="000D5762" w:rsidP="006F36BC">
      <w:pPr>
        <w:shd w:val="clear" w:color="auto" w:fill="FFFFFF"/>
        <w:spacing w:before="5" w:after="0" w:line="360" w:lineRule="atLeast"/>
        <w:ind w:left="24" w:right="14" w:firstLine="725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zCs w:val="28"/>
          <w:lang w:eastAsia="ru-RU"/>
        </w:rPr>
        <w:t>-   доминировании подгрупповых форм взаимодействия педагога с</w:t>
      </w:r>
      <w:r w:rsidRPr="006F36BC">
        <w:rPr>
          <w:rFonts w:ascii="Times New Roman" w:hAnsi="Times New Roman"/>
          <w:color w:val="000000"/>
          <w:szCs w:val="28"/>
          <w:lang w:eastAsia="ru-RU"/>
        </w:rPr>
        <w:br/>
        <w:t>детьми;</w:t>
      </w:r>
    </w:p>
    <w:p w:rsidR="000D5762" w:rsidRPr="006F36BC" w:rsidRDefault="000D5762" w:rsidP="006F36BC">
      <w:pPr>
        <w:shd w:val="clear" w:color="auto" w:fill="FFFFFF"/>
        <w:spacing w:after="0" w:line="360" w:lineRule="atLeast"/>
        <w:ind w:right="5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zCs w:val="28"/>
          <w:lang w:eastAsia="ru-RU"/>
        </w:rPr>
        <w:t>- формировании состава подгрупп в зависимости от содержания</w:t>
      </w:r>
      <w:r w:rsidRPr="006F36BC">
        <w:rPr>
          <w:rFonts w:ascii="Times New Roman" w:hAnsi="Times New Roman"/>
          <w:color w:val="000000"/>
          <w:szCs w:val="28"/>
          <w:lang w:eastAsia="ru-RU"/>
        </w:rPr>
        <w:br/>
        <w:t>педагогического процесса, показателей здоровья, психофизиологических</w:t>
      </w:r>
      <w:r w:rsidRPr="006F36BC">
        <w:rPr>
          <w:rFonts w:ascii="Times New Roman" w:hAnsi="Times New Roman"/>
          <w:color w:val="000000"/>
          <w:szCs w:val="28"/>
          <w:lang w:eastAsia="ru-RU"/>
        </w:rPr>
        <w:br/>
        <w:t>особенностей темперамента, общего уровня и темпов развития детей,</w:t>
      </w:r>
      <w:r w:rsidRPr="006F36BC">
        <w:rPr>
          <w:rFonts w:ascii="Times New Roman" w:hAnsi="Times New Roman"/>
          <w:color w:val="000000"/>
          <w:szCs w:val="28"/>
          <w:lang w:eastAsia="ru-RU"/>
        </w:rPr>
        <w:br/>
        <w:t>способностей и интересов;</w:t>
      </w:r>
    </w:p>
    <w:p w:rsidR="000D5762" w:rsidRPr="006F36BC" w:rsidRDefault="000D5762" w:rsidP="006F36BC">
      <w:pPr>
        <w:shd w:val="clear" w:color="auto" w:fill="FFFFFF"/>
        <w:spacing w:before="5" w:after="0" w:line="360" w:lineRule="atLeast"/>
        <w:ind w:left="5" w:right="5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zCs w:val="28"/>
          <w:lang w:eastAsia="ru-RU"/>
        </w:rPr>
        <w:t>- наличии диагностических, организационных и дидактических</w:t>
      </w:r>
      <w:r w:rsidRPr="006F36BC">
        <w:rPr>
          <w:rFonts w:ascii="Times New Roman" w:hAnsi="Times New Roman"/>
          <w:color w:val="000000"/>
          <w:szCs w:val="28"/>
          <w:lang w:eastAsia="ru-RU"/>
        </w:rPr>
        <w:br/>
        <w:t>процедур, позволяющих осуществлять мягкие формы дифференциации,</w:t>
      </w:r>
      <w:r w:rsidRPr="006F36BC">
        <w:rPr>
          <w:rFonts w:ascii="Times New Roman" w:hAnsi="Times New Roman"/>
          <w:color w:val="000000"/>
          <w:szCs w:val="28"/>
          <w:lang w:eastAsia="ru-RU"/>
        </w:rPr>
        <w:br/>
        <w:t>предполагающие темпераментную перегруппировку детей на основе</w:t>
      </w:r>
      <w:r w:rsidRPr="006F36BC">
        <w:rPr>
          <w:rFonts w:ascii="Times New Roman" w:hAnsi="Times New Roman"/>
          <w:color w:val="000000"/>
          <w:szCs w:val="28"/>
          <w:lang w:eastAsia="ru-RU"/>
        </w:rPr>
        <w:br/>
        <w:t>отслеживания динамики их развития;</w:t>
      </w:r>
    </w:p>
    <w:p w:rsidR="000D5762" w:rsidRPr="006F36BC" w:rsidRDefault="000D5762" w:rsidP="006F36BC">
      <w:pPr>
        <w:shd w:val="clear" w:color="auto" w:fill="FFFFFF"/>
        <w:spacing w:before="5" w:after="0" w:line="360" w:lineRule="atLeast"/>
        <w:ind w:right="5" w:firstLine="734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zCs w:val="28"/>
          <w:lang w:eastAsia="ru-RU"/>
        </w:rPr>
        <w:t>-  создании сообщества всех участников педагогического процесса,</w:t>
      </w:r>
      <w:r w:rsidRPr="006F36BC">
        <w:rPr>
          <w:rFonts w:ascii="Times New Roman" w:hAnsi="Times New Roman"/>
          <w:color w:val="000000"/>
          <w:szCs w:val="28"/>
          <w:lang w:eastAsia="ru-RU"/>
        </w:rPr>
        <w:br/>
        <w:t>обеспечивающего поддержку индивидуальных интересов и склонностей</w:t>
      </w:r>
      <w:r w:rsidRPr="006F36BC">
        <w:rPr>
          <w:rFonts w:ascii="Times New Roman" w:hAnsi="Times New Roman"/>
          <w:color w:val="000000"/>
          <w:szCs w:val="28"/>
          <w:lang w:eastAsia="ru-RU"/>
        </w:rPr>
        <w:br/>
        <w:t>детей;</w:t>
      </w:r>
    </w:p>
    <w:p w:rsidR="000D5762" w:rsidRDefault="000D5762" w:rsidP="006F36BC">
      <w:pPr>
        <w:shd w:val="clear" w:color="auto" w:fill="FFFFFF"/>
        <w:spacing w:after="0" w:line="360" w:lineRule="atLeast"/>
        <w:ind w:left="5" w:firstLine="730"/>
        <w:rPr>
          <w:rFonts w:ascii="Times New Roman" w:hAnsi="Times New Roman"/>
          <w:color w:val="000000"/>
          <w:szCs w:val="28"/>
          <w:lang w:eastAsia="ru-RU"/>
        </w:rPr>
      </w:pPr>
      <w:r w:rsidRPr="006F36BC">
        <w:rPr>
          <w:rFonts w:ascii="Times New Roman" w:hAnsi="Times New Roman"/>
          <w:color w:val="000000"/>
          <w:szCs w:val="28"/>
          <w:lang w:eastAsia="ru-RU"/>
        </w:rPr>
        <w:t>-    использовании новых механизмов координации деятельности</w:t>
      </w:r>
      <w:r w:rsidRPr="006F36BC">
        <w:rPr>
          <w:rFonts w:ascii="Times New Roman" w:hAnsi="Times New Roman"/>
          <w:color w:val="000000"/>
          <w:szCs w:val="28"/>
          <w:lang w:eastAsia="ru-RU"/>
        </w:rPr>
        <w:br/>
        <w:t>работников ДОУ на основе разнообразных приемов взаимодействия с</w:t>
      </w:r>
      <w:r w:rsidRPr="006F36BC">
        <w:rPr>
          <w:rFonts w:ascii="Times New Roman" w:hAnsi="Times New Roman"/>
          <w:color w:val="000000"/>
          <w:szCs w:val="28"/>
          <w:lang w:eastAsia="ru-RU"/>
        </w:rPr>
        <w:br/>
        <w:t>детьми, гибкого графика работы сотрудников в тесной взаимосвязи с</w:t>
      </w:r>
      <w:r w:rsidRPr="006F36BC">
        <w:rPr>
          <w:rFonts w:ascii="Times New Roman" w:hAnsi="Times New Roman"/>
          <w:color w:val="000000"/>
          <w:szCs w:val="28"/>
          <w:lang w:eastAsia="ru-RU"/>
        </w:rPr>
        <w:br/>
        <w:t>определением их функциональных обязанностей.</w:t>
      </w:r>
    </w:p>
    <w:p w:rsidR="000D5762" w:rsidRDefault="000D5762" w:rsidP="006F36BC">
      <w:pPr>
        <w:shd w:val="clear" w:color="auto" w:fill="FFFFFF"/>
        <w:spacing w:after="0" w:line="360" w:lineRule="atLeast"/>
        <w:ind w:left="5" w:firstLine="730"/>
        <w:rPr>
          <w:rFonts w:ascii="Times New Roman" w:hAnsi="Times New Roman"/>
          <w:color w:val="000000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left="5" w:firstLine="730"/>
        <w:rPr>
          <w:rFonts w:ascii="Times New Roman" w:hAnsi="Times New Roman"/>
          <w:color w:val="000000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left="5" w:firstLine="730"/>
        <w:rPr>
          <w:rFonts w:ascii="Times New Roman" w:hAnsi="Times New Roman"/>
          <w:color w:val="000000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left="5" w:firstLine="730"/>
        <w:rPr>
          <w:rFonts w:ascii="Times New Roman" w:hAnsi="Times New Roman"/>
          <w:color w:val="000000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left="5" w:firstLine="730"/>
        <w:rPr>
          <w:rFonts w:ascii="Times New Roman" w:hAnsi="Times New Roman"/>
          <w:color w:val="000000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left="5" w:firstLine="730"/>
        <w:rPr>
          <w:rFonts w:ascii="Times New Roman" w:hAnsi="Times New Roman"/>
          <w:color w:val="000000"/>
          <w:szCs w:val="28"/>
          <w:lang w:eastAsia="ru-RU"/>
        </w:rPr>
      </w:pPr>
    </w:p>
    <w:p w:rsidR="000D5762" w:rsidRDefault="000D5762" w:rsidP="006F36B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Cs w:val="28"/>
          <w:lang w:eastAsia="ru-RU"/>
        </w:rPr>
      </w:pPr>
    </w:p>
    <w:p w:rsidR="000D5762" w:rsidRDefault="000D5762" w:rsidP="006F36B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Cs w:val="28"/>
          <w:lang w:eastAsia="ru-RU"/>
        </w:rPr>
      </w:pPr>
    </w:p>
    <w:p w:rsidR="000D5762" w:rsidRDefault="000D5762" w:rsidP="006F36B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Cs w:val="28"/>
          <w:lang w:eastAsia="ru-RU"/>
        </w:rPr>
      </w:pPr>
    </w:p>
    <w:p w:rsidR="000D5762" w:rsidRDefault="000D5762" w:rsidP="006F36B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Cs w:val="28"/>
          <w:lang w:eastAsia="ru-RU"/>
        </w:rPr>
      </w:pPr>
    </w:p>
    <w:p w:rsidR="000D5762" w:rsidRDefault="000D5762" w:rsidP="006F36B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Cs w:val="28"/>
          <w:lang w:eastAsia="ru-RU"/>
        </w:rPr>
      </w:pPr>
    </w:p>
    <w:p w:rsidR="000D5762" w:rsidRDefault="000D5762" w:rsidP="006F36B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Cs w:val="28"/>
          <w:lang w:eastAsia="ru-RU"/>
        </w:rPr>
      </w:pPr>
    </w:p>
    <w:p w:rsidR="000D5762" w:rsidRDefault="000D5762" w:rsidP="006F36B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Cs w:val="28"/>
          <w:lang w:eastAsia="ru-RU"/>
        </w:rPr>
      </w:pPr>
    </w:p>
    <w:p w:rsidR="000D5762" w:rsidRDefault="000D5762" w:rsidP="006F36B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Cs w:val="28"/>
          <w:lang w:eastAsia="ru-RU"/>
        </w:rPr>
      </w:pPr>
    </w:p>
    <w:p w:rsidR="000D5762" w:rsidRDefault="000D5762" w:rsidP="006F36B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Cs w:val="28"/>
          <w:lang w:eastAsia="ru-RU"/>
        </w:rPr>
      </w:pPr>
    </w:p>
    <w:p w:rsidR="000D5762" w:rsidRDefault="000D5762" w:rsidP="006F36B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Cs w:val="28"/>
          <w:lang w:eastAsia="ru-RU"/>
        </w:rPr>
      </w:pPr>
    </w:p>
    <w:p w:rsidR="000D5762" w:rsidRDefault="000D5762" w:rsidP="006F36B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Cs w:val="28"/>
          <w:lang w:eastAsia="ru-RU"/>
        </w:rPr>
      </w:pPr>
    </w:p>
    <w:p w:rsidR="000D5762" w:rsidRDefault="000D5762" w:rsidP="006F36B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Cs w:val="28"/>
          <w:lang w:eastAsia="ru-RU"/>
        </w:rPr>
      </w:pPr>
    </w:p>
    <w:p w:rsidR="000D5762" w:rsidRDefault="000D5762" w:rsidP="006F36B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Cs w:val="28"/>
          <w:lang w:eastAsia="ru-RU"/>
        </w:rPr>
      </w:pPr>
    </w:p>
    <w:p w:rsidR="000D5762" w:rsidRDefault="000D5762" w:rsidP="006F36B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Cs w:val="28"/>
          <w:lang w:eastAsia="ru-RU"/>
        </w:rPr>
      </w:pPr>
    </w:p>
    <w:p w:rsidR="000D5762" w:rsidRDefault="000D5762" w:rsidP="006F36B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Cs w:val="28"/>
          <w:lang w:eastAsia="ru-RU"/>
        </w:rPr>
      </w:pPr>
    </w:p>
    <w:p w:rsidR="000D5762" w:rsidRDefault="000D5762" w:rsidP="006F36B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Cs w:val="28"/>
          <w:lang w:eastAsia="ru-RU"/>
        </w:rPr>
      </w:pPr>
    </w:p>
    <w:p w:rsidR="000D5762" w:rsidRDefault="000D5762" w:rsidP="006F36B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Cs w:val="28"/>
          <w:lang w:eastAsia="ru-RU"/>
        </w:rPr>
      </w:pPr>
    </w:p>
    <w:p w:rsidR="000D5762" w:rsidRPr="006F36BC" w:rsidRDefault="000D5762" w:rsidP="006F36BC">
      <w:pPr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6F36BC">
        <w:rPr>
          <w:rFonts w:ascii="Times New Roman" w:hAnsi="Times New Roman"/>
          <w:b/>
          <w:bCs/>
          <w:color w:val="000000"/>
          <w:szCs w:val="28"/>
          <w:lang w:eastAsia="ru-RU"/>
        </w:rPr>
        <w:t>Литература</w:t>
      </w:r>
    </w:p>
    <w:p w:rsidR="000D5762" w:rsidRPr="006F36BC" w:rsidRDefault="000D5762" w:rsidP="006F36BC">
      <w:pPr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6F36BC">
        <w:rPr>
          <w:rFonts w:ascii="Times New Roman" w:hAnsi="Times New Roman"/>
          <w:b/>
          <w:bCs/>
          <w:color w:val="000000"/>
          <w:szCs w:val="28"/>
          <w:lang w:eastAsia="ru-RU"/>
        </w:rPr>
        <w:t> </w:t>
      </w:r>
    </w:p>
    <w:p w:rsidR="000D5762" w:rsidRPr="006F36BC" w:rsidRDefault="000D5762" w:rsidP="006F36BC">
      <w:pPr>
        <w:spacing w:after="0" w:line="360" w:lineRule="atLeast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6F36BC">
        <w:rPr>
          <w:rFonts w:ascii="Times New Roman" w:hAnsi="Times New Roman"/>
          <w:color w:val="000000"/>
          <w:szCs w:val="28"/>
          <w:lang w:eastAsia="ru-RU"/>
        </w:rPr>
        <w:t>1.</w:t>
      </w:r>
      <w:r w:rsidRPr="006F36BC">
        <w:rPr>
          <w:rFonts w:ascii="Times New Roman" w:hAnsi="Times New Roman"/>
          <w:color w:val="000000"/>
          <w:sz w:val="14"/>
          <w:szCs w:val="14"/>
          <w:lang w:eastAsia="ru-RU"/>
        </w:rPr>
        <w:t>                </w:t>
      </w:r>
      <w:r w:rsidRPr="006F36BC">
        <w:rPr>
          <w:rFonts w:ascii="Times New Roman" w:hAnsi="Times New Roman"/>
          <w:color w:val="000000"/>
          <w:sz w:val="14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Алексеева,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Н.А. Понятие личностно-ориентированного обучения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[Текст]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/ Н.А.Алексеева // Завуч. – 1999. – № 3. – С.113.</w:t>
      </w:r>
    </w:p>
    <w:p w:rsidR="000D5762" w:rsidRPr="006F36BC" w:rsidRDefault="000D5762" w:rsidP="006F36BC">
      <w:pPr>
        <w:spacing w:after="0" w:line="360" w:lineRule="atLeast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6F36BC">
        <w:rPr>
          <w:rFonts w:ascii="Times New Roman" w:hAnsi="Times New Roman"/>
          <w:color w:val="000000"/>
          <w:szCs w:val="28"/>
          <w:lang w:eastAsia="ru-RU"/>
        </w:rPr>
        <w:t>2.</w:t>
      </w:r>
      <w:r w:rsidRPr="006F36BC">
        <w:rPr>
          <w:rFonts w:ascii="Times New Roman" w:hAnsi="Times New Roman"/>
          <w:color w:val="000000"/>
          <w:sz w:val="14"/>
          <w:szCs w:val="14"/>
          <w:lang w:eastAsia="ru-RU"/>
        </w:rPr>
        <w:t>                </w:t>
      </w:r>
      <w:r w:rsidRPr="006F36BC">
        <w:rPr>
          <w:rFonts w:ascii="Times New Roman" w:hAnsi="Times New Roman"/>
          <w:color w:val="000000"/>
          <w:sz w:val="14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Алиева, Т.И. Истоки: Базисная программа развития ребенка-дошкольника [Текст]/ Т.П. Алиева, Т.В.Антонова, Е.П.</w:t>
      </w:r>
      <w:r w:rsidRPr="006F36BC">
        <w:rPr>
          <w:rFonts w:ascii="Times New Roman" w:hAnsi="Times New Roman"/>
          <w:color w:val="000000"/>
          <w:lang w:eastAsia="ru-RU"/>
        </w:rPr>
        <w:t> Арнаутова</w:t>
      </w:r>
      <w:r w:rsidRPr="006F36BC">
        <w:rPr>
          <w:rFonts w:ascii="Times New Roman" w:hAnsi="Times New Roman"/>
          <w:color w:val="000000"/>
          <w:szCs w:val="28"/>
          <w:lang w:eastAsia="ru-RU"/>
        </w:rPr>
        <w:t>,- 2-е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издание, </w:t>
      </w:r>
      <w:r w:rsidRPr="006F36BC">
        <w:rPr>
          <w:rFonts w:ascii="Times New Roman" w:hAnsi="Times New Roman"/>
          <w:color w:val="000000"/>
          <w:lang w:eastAsia="ru-RU"/>
        </w:rPr>
        <w:t> испр</w:t>
      </w:r>
      <w:r w:rsidRPr="006F36BC">
        <w:rPr>
          <w:rFonts w:ascii="Times New Roman" w:hAnsi="Times New Roman"/>
          <w:color w:val="000000"/>
          <w:szCs w:val="28"/>
          <w:lang w:eastAsia="ru-RU"/>
        </w:rPr>
        <w:t>. и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доп.-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М.; 1997.</w:t>
      </w:r>
    </w:p>
    <w:p w:rsidR="000D5762" w:rsidRPr="006F36BC" w:rsidRDefault="000D5762" w:rsidP="006F36BC">
      <w:pPr>
        <w:spacing w:after="0" w:line="360" w:lineRule="atLeast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6F36BC">
        <w:rPr>
          <w:rFonts w:ascii="Times New Roman" w:hAnsi="Times New Roman"/>
          <w:color w:val="000000"/>
          <w:szCs w:val="28"/>
          <w:lang w:eastAsia="ru-RU"/>
        </w:rPr>
        <w:t>3.</w:t>
      </w:r>
      <w:r w:rsidRPr="006F36BC">
        <w:rPr>
          <w:rFonts w:ascii="Times New Roman" w:hAnsi="Times New Roman"/>
          <w:color w:val="000000"/>
          <w:sz w:val="14"/>
          <w:szCs w:val="14"/>
          <w:lang w:eastAsia="ru-RU"/>
        </w:rPr>
        <w:t>                </w:t>
      </w:r>
      <w:r w:rsidRPr="006F36BC">
        <w:rPr>
          <w:rFonts w:ascii="Times New Roman" w:hAnsi="Times New Roman"/>
          <w:color w:val="000000"/>
          <w:sz w:val="14"/>
          <w:lang w:eastAsia="ru-RU"/>
        </w:rPr>
        <w:t> </w:t>
      </w:r>
      <w:r w:rsidRPr="006F36BC">
        <w:rPr>
          <w:rFonts w:ascii="Times New Roman" w:hAnsi="Times New Roman"/>
          <w:color w:val="000000"/>
          <w:lang w:eastAsia="ru-RU"/>
        </w:rPr>
        <w:t>Белухин</w:t>
      </w:r>
      <w:r w:rsidRPr="006F36BC">
        <w:rPr>
          <w:rFonts w:ascii="Times New Roman" w:hAnsi="Times New Roman"/>
          <w:color w:val="000000"/>
          <w:szCs w:val="28"/>
          <w:lang w:eastAsia="ru-RU"/>
        </w:rPr>
        <w:t>, Д. А.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Основы личностно-ориентированной педагогики</w:t>
      </w:r>
      <w:r w:rsidRPr="006F36BC">
        <w:rPr>
          <w:rFonts w:ascii="Times New Roman" w:hAnsi="Times New Roman"/>
          <w:color w:val="000000"/>
          <w:lang w:eastAsia="ru-RU"/>
        </w:rPr>
        <w:t> :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[Текст] Курс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лекций /</w:t>
      </w:r>
      <w:r w:rsidRPr="006F36BC">
        <w:rPr>
          <w:rFonts w:ascii="Times New Roman" w:hAnsi="Times New Roman"/>
          <w:color w:val="000000"/>
          <w:lang w:eastAsia="ru-RU"/>
        </w:rPr>
        <w:t> Д.А.Белухин</w:t>
      </w:r>
      <w:r w:rsidRPr="006F36BC">
        <w:rPr>
          <w:rFonts w:ascii="Times New Roman" w:hAnsi="Times New Roman"/>
          <w:color w:val="000000"/>
          <w:szCs w:val="28"/>
          <w:lang w:eastAsia="ru-RU"/>
        </w:rPr>
        <w:t>. – М.:</w:t>
      </w:r>
      <w:r w:rsidRPr="006F36BC">
        <w:rPr>
          <w:rFonts w:ascii="Times New Roman" w:hAnsi="Times New Roman"/>
          <w:color w:val="000000"/>
          <w:lang w:eastAsia="ru-RU"/>
        </w:rPr>
        <w:t> Ин-т практ</w:t>
      </w:r>
      <w:r w:rsidRPr="006F36BC">
        <w:rPr>
          <w:rFonts w:ascii="Times New Roman" w:hAnsi="Times New Roman"/>
          <w:color w:val="000000"/>
          <w:szCs w:val="28"/>
          <w:lang w:eastAsia="ru-RU"/>
        </w:rPr>
        <w:t>. психологии; Воронеж: НПО "МОДЭК", 1996. – Ч.1. – 318 с. –</w:t>
      </w:r>
      <w:r w:rsidRPr="006F36BC">
        <w:rPr>
          <w:rFonts w:ascii="Times New Roman" w:hAnsi="Times New Roman"/>
          <w:color w:val="000000"/>
          <w:lang w:eastAsia="ru-RU"/>
        </w:rPr>
        <w:t> Библиогр</w:t>
      </w:r>
      <w:r w:rsidRPr="006F36BC">
        <w:rPr>
          <w:rFonts w:ascii="Times New Roman" w:hAnsi="Times New Roman"/>
          <w:color w:val="000000"/>
          <w:szCs w:val="28"/>
          <w:lang w:eastAsia="ru-RU"/>
        </w:rPr>
        <w:t>.: C.317 – 318.</w:t>
      </w:r>
    </w:p>
    <w:p w:rsidR="000D5762" w:rsidRPr="006F36BC" w:rsidRDefault="000D5762" w:rsidP="006F36BC">
      <w:pPr>
        <w:spacing w:after="0" w:line="360" w:lineRule="atLeast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6F36BC">
        <w:rPr>
          <w:rFonts w:ascii="Times New Roman" w:hAnsi="Times New Roman"/>
          <w:color w:val="000000"/>
          <w:szCs w:val="28"/>
          <w:lang w:eastAsia="ru-RU"/>
        </w:rPr>
        <w:t>4.</w:t>
      </w:r>
      <w:r w:rsidRPr="006F36BC">
        <w:rPr>
          <w:rFonts w:ascii="Times New Roman" w:hAnsi="Times New Roman"/>
          <w:color w:val="000000"/>
          <w:sz w:val="14"/>
          <w:szCs w:val="14"/>
          <w:lang w:eastAsia="ru-RU"/>
        </w:rPr>
        <w:t>                </w:t>
      </w:r>
      <w:r w:rsidRPr="006F36BC">
        <w:rPr>
          <w:rFonts w:ascii="Times New Roman" w:hAnsi="Times New Roman"/>
          <w:color w:val="000000"/>
          <w:sz w:val="14"/>
          <w:lang w:eastAsia="ru-RU"/>
        </w:rPr>
        <w:t> </w:t>
      </w:r>
      <w:r w:rsidRPr="006F36BC">
        <w:rPr>
          <w:rFonts w:ascii="Times New Roman" w:hAnsi="Times New Roman"/>
          <w:color w:val="000000"/>
          <w:lang w:eastAsia="ru-RU"/>
        </w:rPr>
        <w:t>Божович</w:t>
      </w:r>
      <w:r w:rsidRPr="006F36BC">
        <w:rPr>
          <w:rFonts w:ascii="Times New Roman" w:hAnsi="Times New Roman"/>
          <w:color w:val="000000"/>
          <w:szCs w:val="28"/>
          <w:lang w:eastAsia="ru-RU"/>
        </w:rPr>
        <w:t>,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Л.И.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Личность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и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её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формирование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в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детском 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возрасте [Текст]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/ Л.И.</w:t>
      </w:r>
      <w:r w:rsidRPr="006F36BC">
        <w:rPr>
          <w:rFonts w:ascii="Times New Roman" w:hAnsi="Times New Roman"/>
          <w:color w:val="000000"/>
          <w:lang w:eastAsia="ru-RU"/>
        </w:rPr>
        <w:t> Божович</w:t>
      </w:r>
      <w:r w:rsidRPr="006F36BC">
        <w:rPr>
          <w:rFonts w:ascii="Times New Roman" w:hAnsi="Times New Roman"/>
          <w:color w:val="000000"/>
          <w:szCs w:val="28"/>
          <w:lang w:eastAsia="ru-RU"/>
        </w:rPr>
        <w:t>,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– М. 1968.</w:t>
      </w:r>
    </w:p>
    <w:p w:rsidR="000D5762" w:rsidRPr="006F36BC" w:rsidRDefault="000D5762" w:rsidP="006F36BC">
      <w:pPr>
        <w:spacing w:after="120" w:line="360" w:lineRule="atLeast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6F36BC">
        <w:rPr>
          <w:rFonts w:ascii="Times New Roman" w:hAnsi="Times New Roman"/>
          <w:color w:val="000000"/>
          <w:szCs w:val="28"/>
          <w:lang w:eastAsia="ru-RU"/>
        </w:rPr>
        <w:t>5.</w:t>
      </w:r>
      <w:r w:rsidRPr="006F36BC">
        <w:rPr>
          <w:rFonts w:ascii="Times New Roman" w:hAnsi="Times New Roman"/>
          <w:color w:val="000000"/>
          <w:sz w:val="14"/>
          <w:szCs w:val="14"/>
          <w:lang w:eastAsia="ru-RU"/>
        </w:rPr>
        <w:t>                </w:t>
      </w:r>
      <w:r w:rsidRPr="006F36BC">
        <w:rPr>
          <w:rFonts w:ascii="Times New Roman" w:hAnsi="Times New Roman"/>
          <w:color w:val="000000"/>
          <w:sz w:val="14"/>
          <w:lang w:eastAsia="ru-RU"/>
        </w:rPr>
        <w:t> </w:t>
      </w:r>
      <w:r w:rsidRPr="006F36BC">
        <w:rPr>
          <w:rFonts w:ascii="Times New Roman" w:hAnsi="Times New Roman"/>
          <w:color w:val="000000"/>
          <w:lang w:eastAsia="ru-RU"/>
        </w:rPr>
        <w:t>Бондаревская</w:t>
      </w:r>
      <w:r w:rsidRPr="006F36BC">
        <w:rPr>
          <w:rFonts w:ascii="Times New Roman" w:hAnsi="Times New Roman"/>
          <w:color w:val="000000"/>
          <w:szCs w:val="28"/>
          <w:lang w:eastAsia="ru-RU"/>
        </w:rPr>
        <w:t>, Е.В. Ценностные основания личностно ориентированного</w:t>
      </w:r>
      <w:r w:rsidRPr="006F36BC">
        <w:rPr>
          <w:rFonts w:ascii="Times New Roman" w:hAnsi="Times New Roman"/>
          <w:color w:val="000000"/>
          <w:szCs w:val="28"/>
          <w:lang w:eastAsia="ru-RU"/>
        </w:rPr>
        <w:br/>
        <w:t>воспитани</w:t>
      </w:r>
      <w:r w:rsidRPr="006F36BC">
        <w:rPr>
          <w:rFonts w:ascii="Times New Roman" w:hAnsi="Times New Roman"/>
          <w:color w:val="000000"/>
          <w:lang w:eastAsia="ru-RU"/>
        </w:rPr>
        <w:t>я[</w:t>
      </w:r>
      <w:r w:rsidRPr="006F36BC">
        <w:rPr>
          <w:rFonts w:ascii="Times New Roman" w:hAnsi="Times New Roman"/>
          <w:color w:val="000000"/>
          <w:szCs w:val="28"/>
          <w:lang w:eastAsia="ru-RU"/>
        </w:rPr>
        <w:t>Текст] /Е.В.</w:t>
      </w:r>
      <w:r w:rsidRPr="006F36BC">
        <w:rPr>
          <w:rFonts w:ascii="Times New Roman" w:hAnsi="Times New Roman"/>
          <w:color w:val="000000"/>
          <w:lang w:eastAsia="ru-RU"/>
        </w:rPr>
        <w:t> Бондаревская</w:t>
      </w:r>
      <w:r w:rsidRPr="006F36BC">
        <w:rPr>
          <w:rFonts w:ascii="Times New Roman" w:hAnsi="Times New Roman"/>
          <w:color w:val="000000"/>
          <w:szCs w:val="28"/>
          <w:lang w:eastAsia="ru-RU"/>
        </w:rPr>
        <w:t>; Педагогика. – 1995. - №4.</w:t>
      </w:r>
    </w:p>
    <w:p w:rsidR="000D5762" w:rsidRPr="006F36BC" w:rsidRDefault="000D5762" w:rsidP="006F36BC">
      <w:pPr>
        <w:spacing w:after="0" w:line="360" w:lineRule="atLeast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6F36BC">
        <w:rPr>
          <w:rFonts w:ascii="Times New Roman" w:hAnsi="Times New Roman"/>
          <w:color w:val="000000"/>
          <w:szCs w:val="28"/>
          <w:lang w:eastAsia="ru-RU"/>
        </w:rPr>
        <w:t>6.</w:t>
      </w:r>
      <w:r w:rsidRPr="006F36BC">
        <w:rPr>
          <w:rFonts w:ascii="Times New Roman" w:hAnsi="Times New Roman"/>
          <w:color w:val="000000"/>
          <w:sz w:val="14"/>
          <w:szCs w:val="14"/>
          <w:lang w:eastAsia="ru-RU"/>
        </w:rPr>
        <w:t>                </w:t>
      </w:r>
      <w:r w:rsidRPr="006F36BC">
        <w:rPr>
          <w:rFonts w:ascii="Times New Roman" w:hAnsi="Times New Roman"/>
          <w:color w:val="000000"/>
          <w:sz w:val="14"/>
          <w:lang w:eastAsia="ru-RU"/>
        </w:rPr>
        <w:t> </w:t>
      </w:r>
      <w:r w:rsidRPr="006F36BC">
        <w:rPr>
          <w:rFonts w:ascii="Times New Roman" w:hAnsi="Times New Roman"/>
          <w:color w:val="000000"/>
          <w:lang w:eastAsia="ru-RU"/>
        </w:rPr>
        <w:t>Бондаревская</w:t>
      </w:r>
      <w:r w:rsidRPr="006F36BC">
        <w:rPr>
          <w:rFonts w:ascii="Times New Roman" w:hAnsi="Times New Roman"/>
          <w:color w:val="000000"/>
          <w:szCs w:val="28"/>
          <w:lang w:eastAsia="ru-RU"/>
        </w:rPr>
        <w:t>,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Е.В. Ценностные основания личностно-ориентированного воспитания [Текст]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/</w:t>
      </w:r>
      <w:r w:rsidRPr="006F36BC">
        <w:rPr>
          <w:rFonts w:ascii="Times New Roman" w:hAnsi="Times New Roman"/>
          <w:color w:val="000000"/>
          <w:lang w:eastAsia="ru-RU"/>
        </w:rPr>
        <w:t> Е.В.Бондаревская</w:t>
      </w:r>
      <w:r w:rsidRPr="006F36BC">
        <w:rPr>
          <w:rFonts w:ascii="Times New Roman" w:hAnsi="Times New Roman"/>
          <w:color w:val="000000"/>
          <w:szCs w:val="28"/>
          <w:lang w:eastAsia="ru-RU"/>
        </w:rPr>
        <w:t>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// Педагогика. –1996. –№ 4. –C.29-36.</w:t>
      </w:r>
    </w:p>
    <w:p w:rsidR="000D5762" w:rsidRPr="006F36BC" w:rsidRDefault="000D5762" w:rsidP="006F36BC">
      <w:pPr>
        <w:spacing w:after="120" w:line="360" w:lineRule="atLeast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6F36BC">
        <w:rPr>
          <w:rFonts w:ascii="Times New Roman" w:hAnsi="Times New Roman"/>
          <w:color w:val="000000"/>
          <w:szCs w:val="28"/>
          <w:lang w:eastAsia="ru-RU"/>
        </w:rPr>
        <w:t>7.</w:t>
      </w:r>
      <w:r w:rsidRPr="006F36BC">
        <w:rPr>
          <w:rFonts w:ascii="Times New Roman" w:hAnsi="Times New Roman"/>
          <w:color w:val="000000"/>
          <w:sz w:val="14"/>
          <w:szCs w:val="14"/>
          <w:lang w:eastAsia="ru-RU"/>
        </w:rPr>
        <w:t>                </w:t>
      </w:r>
      <w:r w:rsidRPr="006F36BC">
        <w:rPr>
          <w:rFonts w:ascii="Times New Roman" w:hAnsi="Times New Roman"/>
          <w:color w:val="000000"/>
          <w:sz w:val="14"/>
          <w:lang w:eastAsia="ru-RU"/>
        </w:rPr>
        <w:t> </w:t>
      </w:r>
      <w:r w:rsidRPr="006F36BC">
        <w:rPr>
          <w:rFonts w:ascii="Times New Roman" w:hAnsi="Times New Roman"/>
          <w:color w:val="000000"/>
          <w:lang w:eastAsia="ru-RU"/>
        </w:rPr>
        <w:t>Газман</w:t>
      </w:r>
      <w:r w:rsidRPr="006F36BC">
        <w:rPr>
          <w:rFonts w:ascii="Times New Roman" w:hAnsi="Times New Roman"/>
          <w:color w:val="000000"/>
          <w:szCs w:val="28"/>
          <w:lang w:eastAsia="ru-RU"/>
        </w:rPr>
        <w:t>, О.С. Базовая культура и самоопределение личности // Базовая</w:t>
      </w:r>
      <w:r w:rsidRPr="006F36BC">
        <w:rPr>
          <w:rFonts w:ascii="Times New Roman" w:hAnsi="Times New Roman"/>
          <w:color w:val="000000"/>
          <w:szCs w:val="28"/>
          <w:lang w:eastAsia="ru-RU"/>
        </w:rPr>
        <w:br/>
        <w:t>культура личности: теоретические и методологические проблемы.</w:t>
      </w:r>
      <w:r w:rsidRPr="006F36BC">
        <w:rPr>
          <w:rFonts w:ascii="Times New Roman" w:hAnsi="Times New Roman"/>
          <w:color w:val="000000"/>
          <w:lang w:eastAsia="ru-RU"/>
        </w:rPr>
        <w:t> Сб.науч</w:t>
      </w:r>
      <w:r w:rsidRPr="006F36BC">
        <w:rPr>
          <w:rFonts w:ascii="Times New Roman" w:hAnsi="Times New Roman"/>
          <w:color w:val="000000"/>
          <w:szCs w:val="28"/>
          <w:lang w:eastAsia="ru-RU"/>
        </w:rPr>
        <w:t>.</w:t>
      </w:r>
      <w:r w:rsidRPr="006F36BC">
        <w:rPr>
          <w:rFonts w:ascii="Times New Roman" w:hAnsi="Times New Roman"/>
          <w:color w:val="000000"/>
          <w:szCs w:val="28"/>
          <w:lang w:eastAsia="ru-RU"/>
        </w:rPr>
        <w:br/>
        <w:t>тр. Под ред.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О.С. </w:t>
      </w:r>
      <w:r w:rsidRPr="006F36BC">
        <w:rPr>
          <w:rFonts w:ascii="Times New Roman" w:hAnsi="Times New Roman"/>
          <w:color w:val="000000"/>
          <w:lang w:eastAsia="ru-RU"/>
        </w:rPr>
        <w:t> Газманова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- М., 1989.</w:t>
      </w:r>
    </w:p>
    <w:p w:rsidR="000D5762" w:rsidRPr="006F36BC" w:rsidRDefault="000D5762" w:rsidP="006F36BC">
      <w:pPr>
        <w:spacing w:after="0" w:line="360" w:lineRule="atLeast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6F36BC">
        <w:rPr>
          <w:rFonts w:ascii="Times New Roman" w:hAnsi="Times New Roman"/>
          <w:color w:val="000000"/>
          <w:szCs w:val="28"/>
          <w:lang w:eastAsia="ru-RU"/>
        </w:rPr>
        <w:t>8.</w:t>
      </w:r>
      <w:r w:rsidRPr="006F36BC">
        <w:rPr>
          <w:rFonts w:ascii="Times New Roman" w:hAnsi="Times New Roman"/>
          <w:color w:val="000000"/>
          <w:sz w:val="14"/>
          <w:szCs w:val="14"/>
          <w:lang w:eastAsia="ru-RU"/>
        </w:rPr>
        <w:t>                </w:t>
      </w:r>
      <w:r w:rsidRPr="006F36BC">
        <w:rPr>
          <w:rFonts w:ascii="Times New Roman" w:hAnsi="Times New Roman"/>
          <w:color w:val="000000"/>
          <w:sz w:val="14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Ковальчук, Я.И.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Индивидуальный подход в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воспитании ребенка [Текст]/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пособие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для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воспитателя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детского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сада / Я. И. Ковальчук. – М.: Просвещение, 1985.</w:t>
      </w:r>
    </w:p>
    <w:p w:rsidR="000D5762" w:rsidRPr="006F36BC" w:rsidRDefault="000D5762" w:rsidP="006F36BC">
      <w:pPr>
        <w:spacing w:after="0" w:line="360" w:lineRule="atLeast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6F36BC">
        <w:rPr>
          <w:rFonts w:ascii="Times New Roman" w:hAnsi="Times New Roman"/>
          <w:color w:val="000000"/>
          <w:szCs w:val="28"/>
          <w:lang w:eastAsia="ru-RU"/>
        </w:rPr>
        <w:t>9.</w:t>
      </w:r>
      <w:r w:rsidRPr="006F36BC">
        <w:rPr>
          <w:rFonts w:ascii="Times New Roman" w:hAnsi="Times New Roman"/>
          <w:color w:val="000000"/>
          <w:sz w:val="14"/>
          <w:szCs w:val="14"/>
          <w:lang w:eastAsia="ru-RU"/>
        </w:rPr>
        <w:t>                </w:t>
      </w:r>
      <w:r w:rsidRPr="006F36BC">
        <w:rPr>
          <w:rFonts w:ascii="Times New Roman" w:hAnsi="Times New Roman"/>
          <w:color w:val="000000"/>
          <w:sz w:val="14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Маркова, Л</w:t>
      </w:r>
      <w:r w:rsidRPr="006F36BC">
        <w:rPr>
          <w:rFonts w:ascii="Times New Roman" w:hAnsi="Times New Roman"/>
          <w:color w:val="000000"/>
          <w:lang w:eastAsia="ru-RU"/>
        </w:rPr>
        <w:t> .</w:t>
      </w:r>
      <w:r w:rsidRPr="006F36BC">
        <w:rPr>
          <w:rFonts w:ascii="Times New Roman" w:hAnsi="Times New Roman"/>
          <w:color w:val="000000"/>
          <w:szCs w:val="28"/>
          <w:lang w:eastAsia="ru-RU"/>
        </w:rPr>
        <w:t>С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Построение коррекционной среды для дошкольников с задержкой психического развитии [Текст]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/ Л. С. Маркова.-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М.:</w:t>
      </w:r>
      <w:r w:rsidRPr="006F36BC">
        <w:rPr>
          <w:rFonts w:ascii="Times New Roman" w:hAnsi="Times New Roman"/>
          <w:color w:val="000000"/>
          <w:lang w:eastAsia="ru-RU"/>
        </w:rPr>
        <w:t> Айрис-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дидактика, 2005.</w:t>
      </w:r>
    </w:p>
    <w:p w:rsidR="000D5762" w:rsidRPr="006F36BC" w:rsidRDefault="000D5762" w:rsidP="006F36BC">
      <w:pPr>
        <w:spacing w:after="0" w:line="360" w:lineRule="atLeast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6F36BC">
        <w:rPr>
          <w:rFonts w:ascii="Times New Roman" w:hAnsi="Times New Roman"/>
          <w:color w:val="000000"/>
          <w:szCs w:val="28"/>
          <w:lang w:eastAsia="ru-RU"/>
        </w:rPr>
        <w:t>10.</w:t>
      </w:r>
      <w:r w:rsidRPr="006F36BC">
        <w:rPr>
          <w:rFonts w:ascii="Times New Roman" w:hAnsi="Times New Roman"/>
          <w:color w:val="000000"/>
          <w:sz w:val="14"/>
          <w:szCs w:val="14"/>
          <w:lang w:eastAsia="ru-RU"/>
        </w:rPr>
        <w:t>            </w:t>
      </w:r>
      <w:r w:rsidRPr="006F36BC">
        <w:rPr>
          <w:rFonts w:ascii="Times New Roman" w:hAnsi="Times New Roman"/>
          <w:color w:val="000000"/>
          <w:sz w:val="14"/>
          <w:lang w:eastAsia="ru-RU"/>
        </w:rPr>
        <w:t> </w:t>
      </w:r>
      <w:r w:rsidRPr="006F36BC">
        <w:rPr>
          <w:rFonts w:ascii="Times New Roman" w:hAnsi="Times New Roman"/>
          <w:color w:val="000000"/>
          <w:lang w:eastAsia="ru-RU"/>
        </w:rPr>
        <w:t>Маханеева</w:t>
      </w:r>
      <w:r w:rsidRPr="006F36BC">
        <w:rPr>
          <w:rFonts w:ascii="Times New Roman" w:hAnsi="Times New Roman"/>
          <w:color w:val="000000"/>
          <w:szCs w:val="28"/>
          <w:lang w:eastAsia="ru-RU"/>
        </w:rPr>
        <w:t>,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М. Д.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Индивидуальный 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подход 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к 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ребенку 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в 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ДОУ: организационно-методический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аспект [Текст]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/ М. Д.</w:t>
      </w:r>
      <w:r w:rsidRPr="006F36BC">
        <w:rPr>
          <w:rFonts w:ascii="Times New Roman" w:hAnsi="Times New Roman"/>
          <w:color w:val="000000"/>
          <w:lang w:eastAsia="ru-RU"/>
        </w:rPr>
        <w:t> Маханеева</w:t>
      </w:r>
      <w:r w:rsidRPr="006F36BC">
        <w:rPr>
          <w:rFonts w:ascii="Times New Roman" w:hAnsi="Times New Roman"/>
          <w:color w:val="000000"/>
          <w:szCs w:val="28"/>
          <w:lang w:eastAsia="ru-RU"/>
        </w:rPr>
        <w:t>. - М.; ТЦ 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Сфера, 2006.-57с.</w:t>
      </w:r>
    </w:p>
    <w:p w:rsidR="000D5762" w:rsidRPr="006F36BC" w:rsidRDefault="000D5762" w:rsidP="006F36BC">
      <w:pPr>
        <w:spacing w:after="0" w:line="360" w:lineRule="atLeast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6F36BC">
        <w:rPr>
          <w:rFonts w:ascii="Times New Roman" w:hAnsi="Times New Roman"/>
          <w:color w:val="000000"/>
          <w:szCs w:val="28"/>
          <w:lang w:eastAsia="ru-RU"/>
        </w:rPr>
        <w:t>11.</w:t>
      </w:r>
      <w:r w:rsidRPr="006F36BC">
        <w:rPr>
          <w:rFonts w:ascii="Times New Roman" w:hAnsi="Times New Roman"/>
          <w:color w:val="000000"/>
          <w:sz w:val="14"/>
          <w:szCs w:val="14"/>
          <w:lang w:eastAsia="ru-RU"/>
        </w:rPr>
        <w:t>            </w:t>
      </w:r>
      <w:r w:rsidRPr="006F36BC">
        <w:rPr>
          <w:rFonts w:ascii="Times New Roman" w:hAnsi="Times New Roman"/>
          <w:color w:val="000000"/>
          <w:sz w:val="14"/>
          <w:lang w:eastAsia="ru-RU"/>
        </w:rPr>
        <w:t> </w:t>
      </w:r>
      <w:r w:rsidRPr="006F36BC">
        <w:rPr>
          <w:rFonts w:ascii="Times New Roman" w:hAnsi="Times New Roman"/>
          <w:color w:val="000000"/>
          <w:lang w:eastAsia="ru-RU"/>
        </w:rPr>
        <w:t>Монтессори</w:t>
      </w:r>
      <w:r w:rsidRPr="006F36BC">
        <w:rPr>
          <w:rFonts w:ascii="Times New Roman" w:hAnsi="Times New Roman"/>
          <w:color w:val="000000"/>
          <w:szCs w:val="28"/>
          <w:lang w:eastAsia="ru-RU"/>
        </w:rPr>
        <w:t>, 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М. 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Педагогика 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детств</w:t>
      </w:r>
      <w:r w:rsidRPr="006F36BC">
        <w:rPr>
          <w:rFonts w:ascii="Times New Roman" w:hAnsi="Times New Roman"/>
          <w:color w:val="000000"/>
          <w:lang w:eastAsia="ru-RU"/>
        </w:rPr>
        <w:t>а[</w:t>
      </w:r>
      <w:r w:rsidRPr="006F36BC">
        <w:rPr>
          <w:rFonts w:ascii="Times New Roman" w:hAnsi="Times New Roman"/>
          <w:color w:val="000000"/>
          <w:szCs w:val="28"/>
          <w:lang w:eastAsia="ru-RU"/>
        </w:rPr>
        <w:t>Текст]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/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М.</w:t>
      </w:r>
      <w:r w:rsidRPr="006F36BC">
        <w:rPr>
          <w:rFonts w:ascii="Times New Roman" w:hAnsi="Times New Roman"/>
          <w:color w:val="000000"/>
          <w:lang w:eastAsia="ru-RU"/>
        </w:rPr>
        <w:t> Монтессори</w:t>
      </w:r>
      <w:r w:rsidRPr="006F36BC">
        <w:rPr>
          <w:rFonts w:ascii="Times New Roman" w:hAnsi="Times New Roman"/>
          <w:color w:val="000000"/>
          <w:szCs w:val="28"/>
          <w:lang w:eastAsia="ru-RU"/>
        </w:rPr>
        <w:t>.-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М.: 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Издательский 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дом «Карапуз», 2002.</w:t>
      </w:r>
    </w:p>
    <w:p w:rsidR="000D5762" w:rsidRPr="006F36BC" w:rsidRDefault="000D5762" w:rsidP="006F36BC">
      <w:pPr>
        <w:spacing w:after="0" w:line="360" w:lineRule="atLeast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6F36BC">
        <w:rPr>
          <w:rFonts w:ascii="Times New Roman" w:hAnsi="Times New Roman"/>
          <w:color w:val="000000"/>
          <w:szCs w:val="28"/>
          <w:lang w:eastAsia="ru-RU"/>
        </w:rPr>
        <w:t>12.</w:t>
      </w:r>
      <w:r w:rsidRPr="006F36BC">
        <w:rPr>
          <w:rFonts w:ascii="Times New Roman" w:hAnsi="Times New Roman"/>
          <w:color w:val="000000"/>
          <w:sz w:val="14"/>
          <w:szCs w:val="14"/>
          <w:lang w:eastAsia="ru-RU"/>
        </w:rPr>
        <w:t>            </w:t>
      </w:r>
      <w:r w:rsidRPr="006F36BC">
        <w:rPr>
          <w:rFonts w:ascii="Times New Roman" w:hAnsi="Times New Roman"/>
          <w:color w:val="000000"/>
          <w:sz w:val="14"/>
          <w:lang w:eastAsia="ru-RU"/>
        </w:rPr>
        <w:t> </w:t>
      </w:r>
      <w:r w:rsidRPr="006F36BC">
        <w:rPr>
          <w:rFonts w:ascii="Times New Roman" w:hAnsi="Times New Roman"/>
          <w:color w:val="000000"/>
          <w:lang w:eastAsia="ru-RU"/>
        </w:rPr>
        <w:t>Мудрик</w:t>
      </w:r>
      <w:r w:rsidRPr="006F36BC">
        <w:rPr>
          <w:rFonts w:ascii="Times New Roman" w:hAnsi="Times New Roman"/>
          <w:color w:val="000000"/>
          <w:szCs w:val="28"/>
          <w:lang w:eastAsia="ru-RU"/>
        </w:rPr>
        <w:t>,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А.В. 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Личностный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подход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в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воспитании [Текст]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/ А. В.</w:t>
      </w:r>
      <w:r w:rsidRPr="006F36BC">
        <w:rPr>
          <w:rFonts w:ascii="Times New Roman" w:hAnsi="Times New Roman"/>
          <w:color w:val="000000"/>
          <w:lang w:eastAsia="ru-RU"/>
        </w:rPr>
        <w:t> Мудрик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//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Магистр.- 1991- №8.-С. 35-41.</w:t>
      </w:r>
    </w:p>
    <w:p w:rsidR="000D5762" w:rsidRPr="006F36BC" w:rsidRDefault="000D5762" w:rsidP="006F36BC">
      <w:pPr>
        <w:spacing w:after="0" w:line="360" w:lineRule="atLeast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6F36BC">
        <w:rPr>
          <w:rFonts w:ascii="Times New Roman" w:hAnsi="Times New Roman"/>
          <w:color w:val="000000"/>
          <w:szCs w:val="28"/>
          <w:lang w:eastAsia="ru-RU"/>
        </w:rPr>
        <w:t>13.</w:t>
      </w:r>
      <w:r w:rsidRPr="006F36BC">
        <w:rPr>
          <w:rFonts w:ascii="Times New Roman" w:hAnsi="Times New Roman"/>
          <w:color w:val="000000"/>
          <w:sz w:val="14"/>
          <w:szCs w:val="14"/>
          <w:lang w:eastAsia="ru-RU"/>
        </w:rPr>
        <w:t>            </w:t>
      </w:r>
      <w:r w:rsidRPr="006F36BC">
        <w:rPr>
          <w:rFonts w:ascii="Times New Roman" w:hAnsi="Times New Roman"/>
          <w:color w:val="000000"/>
          <w:sz w:val="14"/>
          <w:lang w:eastAsia="ru-RU"/>
        </w:rPr>
        <w:t> </w:t>
      </w:r>
      <w:r w:rsidRPr="006F36BC">
        <w:rPr>
          <w:rFonts w:ascii="Times New Roman" w:hAnsi="Times New Roman"/>
          <w:color w:val="000000"/>
          <w:lang w:eastAsia="ru-RU"/>
        </w:rPr>
        <w:t>Ньюкомб</w:t>
      </w:r>
      <w:r w:rsidRPr="006F36BC">
        <w:rPr>
          <w:rFonts w:ascii="Times New Roman" w:hAnsi="Times New Roman"/>
          <w:color w:val="000000"/>
          <w:szCs w:val="28"/>
          <w:lang w:eastAsia="ru-RU"/>
        </w:rPr>
        <w:t>, Н.  Развитие личности ребенка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[Текст]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/ Н.</w:t>
      </w:r>
      <w:r w:rsidRPr="006F36BC">
        <w:rPr>
          <w:rFonts w:ascii="Times New Roman" w:hAnsi="Times New Roman"/>
          <w:color w:val="000000"/>
          <w:lang w:eastAsia="ru-RU"/>
        </w:rPr>
        <w:t> Нъюкомб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- СПб.</w:t>
      </w:r>
      <w:r w:rsidRPr="006F36BC">
        <w:rPr>
          <w:rFonts w:ascii="Times New Roman" w:hAnsi="Times New Roman"/>
          <w:color w:val="000000"/>
          <w:lang w:eastAsia="ru-RU"/>
        </w:rPr>
        <w:t> :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Питер, 2002.</w:t>
      </w:r>
    </w:p>
    <w:p w:rsidR="000D5762" w:rsidRPr="006F36BC" w:rsidRDefault="000D5762" w:rsidP="006F36BC">
      <w:pPr>
        <w:spacing w:after="0" w:line="360" w:lineRule="atLeast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6F36BC">
        <w:rPr>
          <w:rFonts w:ascii="Times New Roman" w:hAnsi="Times New Roman"/>
          <w:color w:val="000000"/>
          <w:szCs w:val="28"/>
          <w:lang w:eastAsia="ru-RU"/>
        </w:rPr>
        <w:t>14.</w:t>
      </w:r>
      <w:r w:rsidRPr="006F36BC">
        <w:rPr>
          <w:rFonts w:ascii="Times New Roman" w:hAnsi="Times New Roman"/>
          <w:color w:val="000000"/>
          <w:sz w:val="14"/>
          <w:szCs w:val="14"/>
          <w:lang w:eastAsia="ru-RU"/>
        </w:rPr>
        <w:t>            </w:t>
      </w:r>
      <w:r w:rsidRPr="006F36BC">
        <w:rPr>
          <w:rFonts w:ascii="Times New Roman" w:hAnsi="Times New Roman"/>
          <w:color w:val="000000"/>
          <w:sz w:val="14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Сериков, В.В. Личностный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подход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в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образовании</w:t>
      </w:r>
      <w:r w:rsidRPr="006F36BC">
        <w:rPr>
          <w:rFonts w:ascii="Times New Roman" w:hAnsi="Times New Roman"/>
          <w:color w:val="000000"/>
          <w:lang w:eastAsia="ru-RU"/>
        </w:rPr>
        <w:t> :</w:t>
      </w:r>
      <w:r w:rsidRPr="006F36BC">
        <w:rPr>
          <w:rFonts w:ascii="Times New Roman" w:hAnsi="Times New Roman"/>
          <w:color w:val="000000"/>
          <w:szCs w:val="28"/>
          <w:lang w:eastAsia="ru-RU"/>
        </w:rPr>
        <w:t>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концепция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и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технология [Текст] /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В. В. Сериков.- Волгоград, 1994.</w:t>
      </w:r>
    </w:p>
    <w:p w:rsidR="000D5762" w:rsidRPr="006F36BC" w:rsidRDefault="000D5762" w:rsidP="006F36BC">
      <w:pPr>
        <w:spacing w:after="0" w:line="360" w:lineRule="atLeast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6F36BC">
        <w:rPr>
          <w:rFonts w:ascii="Times New Roman" w:hAnsi="Times New Roman"/>
          <w:color w:val="000000"/>
          <w:szCs w:val="28"/>
          <w:lang w:eastAsia="ru-RU"/>
        </w:rPr>
        <w:t>15.</w:t>
      </w:r>
      <w:r w:rsidRPr="006F36BC">
        <w:rPr>
          <w:rFonts w:ascii="Times New Roman" w:hAnsi="Times New Roman"/>
          <w:color w:val="000000"/>
          <w:sz w:val="14"/>
          <w:szCs w:val="14"/>
          <w:lang w:eastAsia="ru-RU"/>
        </w:rPr>
        <w:t>            </w:t>
      </w:r>
      <w:r w:rsidRPr="006F36BC">
        <w:rPr>
          <w:rFonts w:ascii="Times New Roman" w:hAnsi="Times New Roman"/>
          <w:color w:val="000000"/>
          <w:sz w:val="14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Экспериментальные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материалы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для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аттестации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дошкольного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образовательного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учреждения 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по</w:t>
      </w:r>
      <w:r w:rsidRPr="006F36BC">
        <w:rPr>
          <w:rFonts w:ascii="Times New Roman" w:hAnsi="Times New Roman"/>
          <w:color w:val="000000"/>
          <w:lang w:eastAsia="ru-RU"/>
        </w:rPr>
        <w:t> коррекционно- педагогическому</w:t>
      </w:r>
      <w:r w:rsidRPr="006F36BC">
        <w:rPr>
          <w:rFonts w:ascii="Times New Roman" w:hAnsi="Times New Roman"/>
          <w:color w:val="000000"/>
          <w:szCs w:val="28"/>
          <w:lang w:eastAsia="ru-RU"/>
        </w:rPr>
        <w:t>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направлению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работы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[Текст] / Т.Н.</w:t>
      </w:r>
      <w:r w:rsidRPr="006F36BC">
        <w:rPr>
          <w:rFonts w:ascii="Times New Roman" w:hAnsi="Times New Roman"/>
          <w:color w:val="000000"/>
          <w:lang w:eastAsia="ru-RU"/>
        </w:rPr>
        <w:t> Доронова</w:t>
      </w:r>
      <w:r w:rsidRPr="006F36BC">
        <w:rPr>
          <w:rFonts w:ascii="Times New Roman" w:hAnsi="Times New Roman"/>
          <w:color w:val="000000"/>
          <w:szCs w:val="28"/>
          <w:lang w:eastAsia="ru-RU"/>
        </w:rPr>
        <w:t>,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И.М.</w:t>
      </w:r>
      <w:r w:rsidRPr="006F36BC">
        <w:rPr>
          <w:rFonts w:ascii="Times New Roman" w:hAnsi="Times New Roman"/>
          <w:color w:val="000000"/>
          <w:lang w:eastAsia="ru-RU"/>
        </w:rPr>
        <w:t> Исаченкова</w:t>
      </w:r>
      <w:r w:rsidRPr="006F36BC">
        <w:rPr>
          <w:rFonts w:ascii="Times New Roman" w:hAnsi="Times New Roman"/>
          <w:color w:val="000000"/>
          <w:szCs w:val="28"/>
          <w:lang w:eastAsia="ru-RU"/>
        </w:rPr>
        <w:t>, 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О.Л. Князева, Т.И.</w:t>
      </w:r>
      <w:r w:rsidRPr="006F36BC">
        <w:rPr>
          <w:rFonts w:ascii="Times New Roman" w:hAnsi="Times New Roman"/>
          <w:color w:val="000000"/>
          <w:lang w:eastAsia="ru-RU"/>
        </w:rPr>
        <w:t>Оверчук</w:t>
      </w:r>
      <w:r w:rsidRPr="006F36BC">
        <w:rPr>
          <w:rFonts w:ascii="Times New Roman" w:hAnsi="Times New Roman"/>
          <w:color w:val="000000"/>
          <w:szCs w:val="28"/>
          <w:lang w:eastAsia="ru-RU"/>
        </w:rPr>
        <w:t>,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Р.Б. </w:t>
      </w:r>
      <w:r w:rsidRPr="006F36BC">
        <w:rPr>
          <w:rFonts w:ascii="Times New Roman" w:hAnsi="Times New Roman"/>
          <w:color w:val="000000"/>
          <w:lang w:eastAsia="ru-RU"/>
        </w:rPr>
        <w:t> Стеркина</w:t>
      </w:r>
      <w:r w:rsidRPr="006F36BC">
        <w:rPr>
          <w:rFonts w:ascii="Times New Roman" w:hAnsi="Times New Roman"/>
          <w:color w:val="000000"/>
          <w:szCs w:val="28"/>
          <w:lang w:eastAsia="ru-RU"/>
        </w:rPr>
        <w:t>.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- М.: Школьная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пресса,  </w:t>
      </w:r>
      <w:r w:rsidRPr="006F36BC">
        <w:rPr>
          <w:rFonts w:ascii="Times New Roman" w:hAnsi="Times New Roman"/>
          <w:color w:val="000000"/>
          <w:lang w:eastAsia="ru-RU"/>
        </w:rPr>
        <w:t> </w:t>
      </w:r>
      <w:r w:rsidRPr="006F36BC">
        <w:rPr>
          <w:rFonts w:ascii="Times New Roman" w:hAnsi="Times New Roman"/>
          <w:color w:val="000000"/>
          <w:szCs w:val="28"/>
          <w:lang w:eastAsia="ru-RU"/>
        </w:rPr>
        <w:t>2003</w:t>
      </w:r>
    </w:p>
    <w:p w:rsidR="000D5762" w:rsidRDefault="000D5762" w:rsidP="006F36BC">
      <w:pPr>
        <w:shd w:val="clear" w:color="auto" w:fill="FFFFFF"/>
        <w:spacing w:after="0" w:line="360" w:lineRule="atLeast"/>
        <w:ind w:left="5" w:firstLine="730"/>
        <w:rPr>
          <w:rFonts w:ascii="Times New Roman" w:hAnsi="Times New Roman"/>
          <w:color w:val="000000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left="5" w:firstLine="730"/>
        <w:rPr>
          <w:rFonts w:ascii="Times New Roman" w:hAnsi="Times New Roman"/>
          <w:color w:val="000000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left="5" w:firstLine="730"/>
        <w:rPr>
          <w:rFonts w:ascii="Times New Roman" w:hAnsi="Times New Roman"/>
          <w:color w:val="000000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left="5" w:firstLine="730"/>
        <w:rPr>
          <w:rFonts w:ascii="Times New Roman" w:hAnsi="Times New Roman"/>
          <w:color w:val="000000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left="5" w:firstLine="730"/>
        <w:rPr>
          <w:rFonts w:ascii="Times New Roman" w:hAnsi="Times New Roman"/>
          <w:color w:val="000000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left="5" w:firstLine="730"/>
        <w:rPr>
          <w:rFonts w:ascii="Times New Roman" w:hAnsi="Times New Roman"/>
          <w:color w:val="000000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left="5" w:firstLine="730"/>
        <w:rPr>
          <w:rFonts w:ascii="Times New Roman" w:hAnsi="Times New Roman"/>
          <w:color w:val="000000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left="5" w:firstLine="730"/>
        <w:rPr>
          <w:rFonts w:ascii="Times New Roman" w:hAnsi="Times New Roman"/>
          <w:color w:val="000000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left="5" w:firstLine="730"/>
        <w:rPr>
          <w:rFonts w:ascii="Times New Roman" w:hAnsi="Times New Roman"/>
          <w:color w:val="000000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left="5" w:firstLine="730"/>
        <w:rPr>
          <w:rFonts w:ascii="Times New Roman" w:hAnsi="Times New Roman"/>
          <w:color w:val="000000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left="5" w:firstLine="730"/>
        <w:rPr>
          <w:rFonts w:ascii="Times New Roman" w:hAnsi="Times New Roman"/>
          <w:color w:val="000000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left="5" w:firstLine="730"/>
        <w:rPr>
          <w:rFonts w:ascii="Times New Roman" w:hAnsi="Times New Roman"/>
          <w:color w:val="000000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left="5" w:firstLine="730"/>
        <w:rPr>
          <w:rFonts w:ascii="Times New Roman" w:hAnsi="Times New Roman"/>
          <w:color w:val="000000"/>
          <w:szCs w:val="28"/>
          <w:lang w:eastAsia="ru-RU"/>
        </w:rPr>
      </w:pPr>
    </w:p>
    <w:p w:rsidR="000D5762" w:rsidRDefault="000D5762" w:rsidP="006F36BC">
      <w:pPr>
        <w:shd w:val="clear" w:color="auto" w:fill="FFFFFF"/>
        <w:spacing w:after="0" w:line="360" w:lineRule="atLeast"/>
        <w:ind w:left="5" w:firstLine="730"/>
        <w:rPr>
          <w:rFonts w:ascii="Times New Roman" w:hAnsi="Times New Roman"/>
          <w:color w:val="000000"/>
          <w:szCs w:val="28"/>
          <w:lang w:eastAsia="ru-RU"/>
        </w:rPr>
      </w:pPr>
    </w:p>
    <w:p w:rsidR="000D5762" w:rsidRPr="006F36BC" w:rsidRDefault="000D5762" w:rsidP="006F36BC">
      <w:pPr>
        <w:shd w:val="clear" w:color="auto" w:fill="FFFFFF"/>
        <w:spacing w:after="0" w:line="360" w:lineRule="atLeast"/>
        <w:ind w:left="5" w:firstLine="730"/>
        <w:rPr>
          <w:rFonts w:ascii="Times New Roman" w:hAnsi="Times New Roman"/>
          <w:color w:val="000000"/>
          <w:szCs w:val="28"/>
          <w:lang w:eastAsia="ru-RU"/>
        </w:rPr>
      </w:pPr>
    </w:p>
    <w:p w:rsidR="000D5762" w:rsidRDefault="000D5762"/>
    <w:sectPr w:rsidR="000D5762" w:rsidSect="00053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36BC"/>
    <w:rsid w:val="00053759"/>
    <w:rsid w:val="000D5762"/>
    <w:rsid w:val="00222D0A"/>
    <w:rsid w:val="004F12E5"/>
    <w:rsid w:val="005A32F0"/>
    <w:rsid w:val="006F36BC"/>
    <w:rsid w:val="00806F38"/>
    <w:rsid w:val="0089590E"/>
    <w:rsid w:val="00BE003D"/>
    <w:rsid w:val="00DD040D"/>
    <w:rsid w:val="00FD5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759"/>
    <w:pPr>
      <w:spacing w:after="200" w:line="276" w:lineRule="auto"/>
    </w:pPr>
    <w:rPr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6F36BC"/>
    <w:rPr>
      <w:rFonts w:cs="Times New Roman"/>
    </w:rPr>
  </w:style>
  <w:style w:type="character" w:customStyle="1" w:styleId="spelle">
    <w:name w:val="spelle"/>
    <w:basedOn w:val="DefaultParagraphFont"/>
    <w:uiPriority w:val="99"/>
    <w:rsid w:val="006F36BC"/>
    <w:rPr>
      <w:rFonts w:cs="Times New Roman"/>
    </w:rPr>
  </w:style>
  <w:style w:type="character" w:customStyle="1" w:styleId="grame">
    <w:name w:val="grame"/>
    <w:basedOn w:val="DefaultParagraphFont"/>
    <w:uiPriority w:val="99"/>
    <w:rsid w:val="006F36B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16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11</Pages>
  <Words>2809</Words>
  <Characters>16015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User</cp:lastModifiedBy>
  <cp:revision>4</cp:revision>
  <cp:lastPrinted>2012-10-31T02:38:00Z</cp:lastPrinted>
  <dcterms:created xsi:type="dcterms:W3CDTF">2012-10-30T18:06:00Z</dcterms:created>
  <dcterms:modified xsi:type="dcterms:W3CDTF">2015-03-26T08:43:00Z</dcterms:modified>
</cp:coreProperties>
</file>