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01" w:rsidRPr="00235601" w:rsidRDefault="00C22349" w:rsidP="0023560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Segoe Print" w:hAnsi="Segoe Print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1270</wp:posOffset>
            </wp:positionV>
            <wp:extent cx="3630930" cy="2943225"/>
            <wp:effectExtent l="19050" t="0" r="7620" b="0"/>
            <wp:wrapTight wrapText="bothSides">
              <wp:wrapPolygon edited="0">
                <wp:start x="-113" y="0"/>
                <wp:lineTo x="-113" y="21530"/>
                <wp:lineTo x="21645" y="21530"/>
                <wp:lineTo x="21645" y="0"/>
                <wp:lineTo x="-113" y="0"/>
              </wp:wrapPolygon>
            </wp:wrapTight>
            <wp:docPr id="1" name="Рисунок 1" descr="http://kluchi-ds.dobryanka-edu.ru/upload/versions/21033/22542/proxy.imgsmail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chi-ds.dobryanka-edu.ru/upload/versions/21033/22542/proxy.imgsmail.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601">
        <w:rPr>
          <w:rFonts w:ascii="Segoe Print" w:hAnsi="Segoe Print"/>
          <w:b/>
          <w:bCs/>
          <w:iCs/>
          <w:color w:val="FF0000"/>
          <w:sz w:val="28"/>
          <w:szCs w:val="28"/>
        </w:rPr>
        <w:t xml:space="preserve"> </w:t>
      </w:r>
      <w:r w:rsidR="00235601" w:rsidRPr="00235601">
        <w:rPr>
          <w:rFonts w:ascii="Segoe Print" w:hAnsi="Segoe Print"/>
          <w:b/>
          <w:bCs/>
          <w:iCs/>
          <w:color w:val="FF0000"/>
          <w:sz w:val="28"/>
          <w:szCs w:val="28"/>
        </w:rPr>
        <w:t>Реч</w:t>
      </w:r>
      <w:r>
        <w:rPr>
          <w:rFonts w:ascii="Segoe Print" w:hAnsi="Segoe Print"/>
          <w:b/>
          <w:bCs/>
          <w:iCs/>
          <w:color w:val="FF0000"/>
          <w:sz w:val="28"/>
          <w:szCs w:val="28"/>
        </w:rPr>
        <w:t>евая готовность ребенка к школе</w:t>
      </w:r>
      <w:r w:rsidR="00235601" w:rsidRPr="00235601">
        <w:rPr>
          <w:rFonts w:ascii="Segoe Print" w:hAnsi="Segoe Print"/>
          <w:b/>
          <w:bCs/>
          <w:iCs/>
          <w:color w:val="FF0000"/>
          <w:sz w:val="28"/>
          <w:szCs w:val="28"/>
        </w:rPr>
        <w:t>.</w:t>
      </w:r>
    </w:p>
    <w:p w:rsidR="00235601" w:rsidRPr="00235601" w:rsidRDefault="00235601" w:rsidP="0023560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bookmarkStart w:id="0" w:name="_GoBack"/>
      <w:bookmarkEnd w:id="0"/>
    </w:p>
    <w:p w:rsidR="00235601" w:rsidRPr="00235601" w:rsidRDefault="00235601" w:rsidP="0023560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rFonts w:ascii="yandex-sans" w:hAnsi="yandex-sans"/>
          <w:color w:val="000000"/>
          <w:sz w:val="28"/>
          <w:szCs w:val="28"/>
        </w:rPr>
        <w:t> </w:t>
      </w:r>
      <w:r w:rsidRPr="00235601">
        <w:rPr>
          <w:iCs/>
          <w:color w:val="000000"/>
          <w:sz w:val="28"/>
          <w:szCs w:val="28"/>
        </w:rPr>
        <w:t xml:space="preserve">Наиболее значимым для ребенка 7-ми лет является переход в новый социальный статус - дошкольник становится школьником. Переход от игровой деятельности </w:t>
      </w:r>
      <w:proofErr w:type="gramStart"/>
      <w:r w:rsidRPr="00235601">
        <w:rPr>
          <w:iCs/>
          <w:color w:val="000000"/>
          <w:sz w:val="28"/>
          <w:szCs w:val="28"/>
        </w:rPr>
        <w:t>к</w:t>
      </w:r>
      <w:proofErr w:type="gramEnd"/>
      <w:r w:rsidRPr="00235601">
        <w:rPr>
          <w:iCs/>
          <w:color w:val="000000"/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хорошее физическое развитие ребенка;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развитый физический слух;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развитая мелкая моторика пальцев рук, общая моторика;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нормальное функционирование ЦНС;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владение знаниями и представлениями об окружающем мире (пространство, время, счетные операции);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произвольное внимание, опосредованное запоминание, умение слушать учителя;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познавательная активность, желание учиться, интерес к знаниям, любознательность;</w:t>
      </w:r>
    </w:p>
    <w:p w:rsidR="00235601" w:rsidRPr="00235601" w:rsidRDefault="00235601" w:rsidP="00C223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коммуникативная деятельность, готовность к совместной с другими детьми работе, сотрудничеству, взаимопомощи.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</w:t>
      </w:r>
      <w:r w:rsidR="00C22349">
        <w:rPr>
          <w:iCs/>
          <w:color w:val="000000"/>
          <w:sz w:val="28"/>
          <w:szCs w:val="28"/>
        </w:rPr>
        <w:t>:</w:t>
      </w:r>
    </w:p>
    <w:p w:rsidR="00235601" w:rsidRPr="00235601" w:rsidRDefault="00235601" w:rsidP="00C22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235601">
        <w:rPr>
          <w:iCs/>
          <w:color w:val="000000"/>
          <w:sz w:val="28"/>
          <w:szCs w:val="28"/>
        </w:rPr>
        <w:t>Сформированность</w:t>
      </w:r>
      <w:proofErr w:type="spellEnd"/>
      <w:r w:rsidRPr="00235601">
        <w:rPr>
          <w:iCs/>
          <w:color w:val="000000"/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235601" w:rsidRPr="00235601" w:rsidRDefault="00235601" w:rsidP="00C223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235601">
        <w:rPr>
          <w:iCs/>
          <w:color w:val="000000"/>
          <w:sz w:val="28"/>
          <w:szCs w:val="28"/>
        </w:rPr>
        <w:t>Полная</w:t>
      </w:r>
      <w:proofErr w:type="gramEnd"/>
      <w:r w:rsidRPr="00235601">
        <w:rPr>
          <w:iCs/>
          <w:color w:val="000000"/>
          <w:sz w:val="28"/>
          <w:szCs w:val="28"/>
        </w:rPr>
        <w:t xml:space="preserve"> </w:t>
      </w:r>
      <w:proofErr w:type="spellStart"/>
      <w:r w:rsidRPr="00235601">
        <w:rPr>
          <w:iCs/>
          <w:color w:val="000000"/>
          <w:sz w:val="28"/>
          <w:szCs w:val="28"/>
        </w:rPr>
        <w:t>сформированность</w:t>
      </w:r>
      <w:proofErr w:type="spellEnd"/>
      <w:r w:rsidRPr="00235601">
        <w:rPr>
          <w:iCs/>
          <w:color w:val="000000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C22349" w:rsidRDefault="00235601" w:rsidP="002356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 </w:t>
      </w:r>
      <w:proofErr w:type="spellStart"/>
      <w:r w:rsidRPr="00235601">
        <w:rPr>
          <w:iCs/>
          <w:color w:val="000000"/>
          <w:sz w:val="28"/>
          <w:szCs w:val="28"/>
        </w:rPr>
        <w:t>ауи</w:t>
      </w:r>
      <w:proofErr w:type="spellEnd"/>
      <w:r w:rsidRPr="00235601">
        <w:rPr>
          <w:iCs/>
          <w:color w:val="000000"/>
          <w:sz w:val="28"/>
          <w:szCs w:val="28"/>
        </w:rPr>
        <w:t>; слышать и выделять первый и последний согласный звук в слове и т.д</w:t>
      </w:r>
      <w:r w:rsidR="00C22349">
        <w:rPr>
          <w:iCs/>
          <w:color w:val="000000"/>
          <w:sz w:val="28"/>
          <w:szCs w:val="28"/>
        </w:rPr>
        <w:t>.</w:t>
      </w:r>
    </w:p>
    <w:p w:rsidR="00C22349" w:rsidRPr="00C22349" w:rsidRDefault="00235601" w:rsidP="002356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C22349">
        <w:rPr>
          <w:iCs/>
          <w:color w:val="000000"/>
          <w:sz w:val="28"/>
          <w:szCs w:val="28"/>
        </w:rPr>
        <w:t xml:space="preserve"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C22349">
        <w:rPr>
          <w:iCs/>
          <w:color w:val="000000"/>
          <w:sz w:val="28"/>
          <w:szCs w:val="28"/>
        </w:rPr>
        <w:t>меховая</w:t>
      </w:r>
      <w:proofErr w:type="gramEnd"/>
      <w:r w:rsidRPr="00C22349">
        <w:rPr>
          <w:iCs/>
          <w:color w:val="000000"/>
          <w:sz w:val="28"/>
          <w:szCs w:val="28"/>
        </w:rPr>
        <w:t>, меховой; образовывать прилагательные от существительных.</w:t>
      </w:r>
    </w:p>
    <w:p w:rsidR="00235601" w:rsidRPr="00C22349" w:rsidRDefault="00235601" w:rsidP="002356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C22349">
        <w:rPr>
          <w:iCs/>
          <w:color w:val="000000"/>
          <w:sz w:val="28"/>
          <w:szCs w:val="28"/>
        </w:rPr>
        <w:lastRenderedPageBreak/>
        <w:t>Сформированность</w:t>
      </w:r>
      <w:proofErr w:type="spellEnd"/>
      <w:r w:rsidRPr="00C22349">
        <w:rPr>
          <w:iCs/>
          <w:color w:val="000000"/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C22349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Cs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C22349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Cs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 xml:space="preserve">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235601">
        <w:rPr>
          <w:iCs/>
          <w:color w:val="000000"/>
          <w:sz w:val="28"/>
          <w:szCs w:val="28"/>
        </w:rPr>
        <w:t>дисграфии</w:t>
      </w:r>
      <w:proofErr w:type="spellEnd"/>
      <w:r w:rsidRPr="00235601">
        <w:rPr>
          <w:iCs/>
          <w:color w:val="000000"/>
          <w:sz w:val="28"/>
          <w:szCs w:val="28"/>
        </w:rPr>
        <w:t xml:space="preserve"> (нарушения письма) и </w:t>
      </w:r>
      <w:proofErr w:type="spellStart"/>
      <w:r w:rsidRPr="00235601">
        <w:rPr>
          <w:iCs/>
          <w:color w:val="000000"/>
          <w:sz w:val="28"/>
          <w:szCs w:val="28"/>
        </w:rPr>
        <w:t>дислексии</w:t>
      </w:r>
      <w:proofErr w:type="spellEnd"/>
      <w:r w:rsidRPr="00235601">
        <w:rPr>
          <w:iCs/>
          <w:color w:val="000000"/>
          <w:sz w:val="28"/>
          <w:szCs w:val="28"/>
        </w:rPr>
        <w:t xml:space="preserve"> (нарушения чтения).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spellStart"/>
      <w:proofErr w:type="gramStart"/>
      <w:r w:rsidRPr="00235601">
        <w:rPr>
          <w:iCs/>
          <w:color w:val="000000"/>
          <w:sz w:val="28"/>
          <w:szCs w:val="28"/>
        </w:rPr>
        <w:t>р</w:t>
      </w:r>
      <w:proofErr w:type="spellEnd"/>
      <w:proofErr w:type="gramEnd"/>
      <w:r w:rsidRPr="00235601">
        <w:rPr>
          <w:iCs/>
          <w:color w:val="000000"/>
          <w:sz w:val="28"/>
          <w:szCs w:val="28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235601">
        <w:rPr>
          <w:iCs/>
          <w:color w:val="000000"/>
          <w:sz w:val="28"/>
          <w:szCs w:val="28"/>
        </w:rPr>
        <w:t>дислексии</w:t>
      </w:r>
      <w:proofErr w:type="spellEnd"/>
      <w:r w:rsidRPr="00235601">
        <w:rPr>
          <w:iCs/>
          <w:color w:val="000000"/>
          <w:sz w:val="28"/>
          <w:szCs w:val="28"/>
        </w:rPr>
        <w:t xml:space="preserve"> и </w:t>
      </w:r>
      <w:proofErr w:type="spellStart"/>
      <w:r w:rsidRPr="00235601">
        <w:rPr>
          <w:iCs/>
          <w:color w:val="000000"/>
          <w:sz w:val="28"/>
          <w:szCs w:val="28"/>
        </w:rPr>
        <w:t>дисграфии</w:t>
      </w:r>
      <w:proofErr w:type="spellEnd"/>
      <w:r w:rsidRPr="00235601">
        <w:rPr>
          <w:iCs/>
          <w:color w:val="000000"/>
          <w:sz w:val="28"/>
          <w:szCs w:val="28"/>
        </w:rPr>
        <w:t xml:space="preserve"> как специфических нарушений при чтении и письме).</w:t>
      </w:r>
    </w:p>
    <w:p w:rsidR="00C22349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Cs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lastRenderedPageBreak/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 w:rsidRPr="00235601">
        <w:rPr>
          <w:iCs/>
          <w:color w:val="000000"/>
          <w:sz w:val="28"/>
          <w:szCs w:val="28"/>
        </w:rPr>
        <w:br/>
        <w:t xml:space="preserve"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235601" w:rsidRPr="00235601" w:rsidRDefault="00235601" w:rsidP="00C2234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235601">
        <w:rPr>
          <w:iCs/>
          <w:color w:val="000000"/>
          <w:sz w:val="28"/>
          <w:szCs w:val="28"/>
        </w:rP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3714D3" w:rsidRDefault="003714D3" w:rsidP="00235601">
      <w:pPr>
        <w:spacing w:line="240" w:lineRule="auto"/>
        <w:contextualSpacing/>
      </w:pPr>
    </w:p>
    <w:sectPr w:rsidR="003714D3" w:rsidSect="00235601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438pt;height:487.5pt" o:bullet="t">
        <v:imagedata r:id="rId1" o:title="2017-09-02-1964859387"/>
      </v:shape>
    </w:pict>
  </w:numPicBullet>
  <w:abstractNum w:abstractNumId="0">
    <w:nsid w:val="44A779F9"/>
    <w:multiLevelType w:val="hybridMultilevel"/>
    <w:tmpl w:val="230E31E8"/>
    <w:lvl w:ilvl="0" w:tplc="C242F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C48BB"/>
    <w:multiLevelType w:val="hybridMultilevel"/>
    <w:tmpl w:val="E9C84390"/>
    <w:lvl w:ilvl="0" w:tplc="C242F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B70FD"/>
    <w:multiLevelType w:val="hybridMultilevel"/>
    <w:tmpl w:val="A82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01"/>
    <w:rsid w:val="00235601"/>
    <w:rsid w:val="003714D3"/>
    <w:rsid w:val="004042E1"/>
    <w:rsid w:val="00835653"/>
    <w:rsid w:val="00C22349"/>
    <w:rsid w:val="00D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1</cp:revision>
  <dcterms:created xsi:type="dcterms:W3CDTF">2017-11-19T16:06:00Z</dcterms:created>
  <dcterms:modified xsi:type="dcterms:W3CDTF">2017-11-19T16:29:00Z</dcterms:modified>
</cp:coreProperties>
</file>