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FD7" w:rsidRDefault="007D1FD7" w:rsidP="007D1FD7">
      <w:pPr>
        <w:spacing w:after="0"/>
      </w:pPr>
    </w:p>
    <w:p w:rsidR="007D1FD7" w:rsidRPr="007D1FD7" w:rsidRDefault="007D1FD7" w:rsidP="007D1FD7">
      <w:pPr>
        <w:spacing w:after="0"/>
        <w:rPr>
          <w:b/>
        </w:rPr>
      </w:pPr>
      <w:r w:rsidRPr="007D1FD7">
        <w:rPr>
          <w:b/>
        </w:rPr>
        <w:t xml:space="preserve">                                                                 РОССИЙСКАЯ ФЕДЕРАЦИЯ</w:t>
      </w:r>
    </w:p>
    <w:p w:rsidR="007D1FD7" w:rsidRPr="007D1FD7" w:rsidRDefault="007D1FD7" w:rsidP="007D1FD7">
      <w:pPr>
        <w:spacing w:after="0"/>
        <w:rPr>
          <w:b/>
        </w:rPr>
      </w:pPr>
      <w:r w:rsidRPr="007D1FD7">
        <w:rPr>
          <w:b/>
        </w:rPr>
        <w:t xml:space="preserve">                                                                    Свердловская  область</w:t>
      </w:r>
    </w:p>
    <w:p w:rsidR="007D1FD7" w:rsidRPr="007D1FD7" w:rsidRDefault="007D1FD7" w:rsidP="007D1FD7">
      <w:pPr>
        <w:spacing w:after="0"/>
        <w:rPr>
          <w:b/>
        </w:rPr>
      </w:pPr>
      <w:r w:rsidRPr="007D1FD7">
        <w:rPr>
          <w:b/>
        </w:rPr>
        <w:t xml:space="preserve">                     Муниципальное бюджетное дошкольное образовательное учреждение</w:t>
      </w:r>
    </w:p>
    <w:p w:rsidR="007D1FD7" w:rsidRPr="007D1FD7" w:rsidRDefault="007D1FD7" w:rsidP="007D1FD7">
      <w:pPr>
        <w:spacing w:after="0"/>
        <w:rPr>
          <w:b/>
        </w:rPr>
      </w:pPr>
      <w:r w:rsidRPr="007D1FD7">
        <w:rPr>
          <w:b/>
        </w:rPr>
        <w:t xml:space="preserve">                                                                 детский сад №3 «Рябинка»</w:t>
      </w:r>
    </w:p>
    <w:p w:rsidR="007D1FD7" w:rsidRPr="007D1FD7" w:rsidRDefault="007D1FD7" w:rsidP="007D1FD7">
      <w:pPr>
        <w:spacing w:after="0"/>
        <w:rPr>
          <w:b/>
        </w:rPr>
      </w:pPr>
      <w:r w:rsidRPr="007D1FD7">
        <w:rPr>
          <w:b/>
        </w:rPr>
        <w:t xml:space="preserve">624030, </w:t>
      </w:r>
      <w:proofErr w:type="spellStart"/>
      <w:r w:rsidRPr="007D1FD7">
        <w:rPr>
          <w:b/>
        </w:rPr>
        <w:t>р.п</w:t>
      </w:r>
      <w:proofErr w:type="gramStart"/>
      <w:r w:rsidRPr="007D1FD7">
        <w:rPr>
          <w:b/>
        </w:rPr>
        <w:t>.Б</w:t>
      </w:r>
      <w:proofErr w:type="gramEnd"/>
      <w:r w:rsidRPr="007D1FD7">
        <w:rPr>
          <w:b/>
        </w:rPr>
        <w:t>елоярский</w:t>
      </w:r>
      <w:proofErr w:type="spellEnd"/>
    </w:p>
    <w:p w:rsidR="007D1FD7" w:rsidRPr="007D1FD7" w:rsidRDefault="007D1FD7" w:rsidP="007D1FD7">
      <w:pPr>
        <w:spacing w:after="0"/>
        <w:rPr>
          <w:b/>
        </w:rPr>
      </w:pPr>
      <w:r w:rsidRPr="007D1FD7">
        <w:rPr>
          <w:b/>
        </w:rPr>
        <w:t xml:space="preserve">ул. </w:t>
      </w:r>
      <w:proofErr w:type="gramStart"/>
      <w:r w:rsidRPr="007D1FD7">
        <w:rPr>
          <w:b/>
        </w:rPr>
        <w:t>Юбилейная</w:t>
      </w:r>
      <w:proofErr w:type="gramEnd"/>
      <w:r w:rsidRPr="007D1FD7">
        <w:rPr>
          <w:b/>
        </w:rPr>
        <w:t>, 13                                                                                                       тел./факс (34377) 2-20-52</w:t>
      </w:r>
    </w:p>
    <w:p w:rsidR="007D1FD7" w:rsidRPr="007D1FD7" w:rsidRDefault="007D1FD7" w:rsidP="007D1FD7">
      <w:pPr>
        <w:spacing w:after="0"/>
        <w:rPr>
          <w:b/>
        </w:rPr>
      </w:pPr>
      <w:r w:rsidRPr="007D1FD7">
        <w:rPr>
          <w:b/>
        </w:rPr>
        <w:t>_____________________________________________________________________________________</w:t>
      </w:r>
    </w:p>
    <w:p w:rsidR="004F3ABF" w:rsidRDefault="007D1FD7" w:rsidP="007D1FD7">
      <w:pPr>
        <w:spacing w:after="0"/>
        <w:rPr>
          <w:b/>
        </w:rPr>
      </w:pPr>
      <w:r>
        <w:rPr>
          <w:b/>
        </w:rPr>
        <w:t xml:space="preserve"> От «06» апреля 2017г. №</w:t>
      </w:r>
    </w:p>
    <w:p w:rsidR="007D1FD7" w:rsidRDefault="007D1FD7" w:rsidP="007D1FD7">
      <w:pPr>
        <w:spacing w:after="0"/>
        <w:rPr>
          <w:b/>
        </w:rPr>
      </w:pPr>
    </w:p>
    <w:p w:rsidR="007D1FD7" w:rsidRDefault="004A3568" w:rsidP="004A3568">
      <w:pPr>
        <w:spacing w:after="0"/>
        <w:jc w:val="both"/>
        <w:rPr>
          <w:b/>
        </w:rPr>
      </w:pPr>
      <w:r w:rsidRPr="004A3568">
        <w:rPr>
          <w:sz w:val="24"/>
          <w:szCs w:val="24"/>
        </w:rPr>
        <w:t>В качестве приоритетных задач в рамках педагогического процесса выступают контроль и оценка качества образования. В современных условиях всё более актуальной становится конкуренция образовательных учреждений. Каждое учреждение «борется» за своих воспитанников. В этой связи, особое значение приобретает независимая оценка качества образования</w:t>
      </w:r>
      <w:r>
        <w:rPr>
          <w:b/>
        </w:rPr>
        <w:t>.</w:t>
      </w:r>
    </w:p>
    <w:p w:rsidR="004A3568" w:rsidRDefault="004A3568" w:rsidP="004A3568">
      <w:pPr>
        <w:spacing w:after="0"/>
        <w:jc w:val="both"/>
      </w:pPr>
      <w:r>
        <w:rPr>
          <w:b/>
        </w:rPr>
        <w:t xml:space="preserve">Независимая оценка качества образования – </w:t>
      </w:r>
      <w:r w:rsidRPr="004A3568">
        <w:t>это оценочная процедура, которая осуществляется в отношении деятельности образовательного учреждения и реализуемой им образовательной программы в целях определения соответствия предоставляемого образования.</w:t>
      </w:r>
    </w:p>
    <w:p w:rsidR="004A3568" w:rsidRPr="004A24A3" w:rsidRDefault="00B92CDC" w:rsidP="004A3568">
      <w:pPr>
        <w:spacing w:after="0"/>
        <w:jc w:val="both"/>
      </w:pPr>
      <w:r w:rsidRPr="004A24A3">
        <w:t>Качество образования – ведущая тема сегодняшнего дня, главная характеристика образования.</w:t>
      </w:r>
      <w:r w:rsidR="004A24A3" w:rsidRPr="004A24A3">
        <w:t xml:space="preserve"> Независимая оценка качества образования важна и нужна как для педагогического сообщества, так и для родителей (законных представителей).</w:t>
      </w:r>
    </w:p>
    <w:p w:rsidR="004A24A3" w:rsidRDefault="004A24A3" w:rsidP="004A3568">
      <w:pPr>
        <w:spacing w:after="0"/>
        <w:jc w:val="both"/>
      </w:pPr>
      <w:r w:rsidRPr="004A24A3">
        <w:t xml:space="preserve">В 2016 году Управлением образования проводилась независимая оценка качества образовательной деятельности образовательных организаций Белоярского городского округа, где наше учреждение приняло участие. По  рекомендации  МБУ «Центр развития образования Белоярского городского округа» полученные результаты были представлены участникам </w:t>
      </w:r>
      <w:proofErr w:type="spellStart"/>
      <w:r w:rsidRPr="004A24A3">
        <w:t>воспитательно</w:t>
      </w:r>
      <w:proofErr w:type="spellEnd"/>
      <w:r w:rsidRPr="004A24A3">
        <w:t xml:space="preserve">-образовательного процесса и проанализированы. </w:t>
      </w:r>
      <w:r>
        <w:t>Для нашего детского сада данные результаты имеют большое значение в части развития учреждения.</w:t>
      </w:r>
    </w:p>
    <w:p w:rsidR="004B08A0" w:rsidRDefault="004B08A0" w:rsidP="004A3568">
      <w:pPr>
        <w:spacing w:after="0"/>
        <w:jc w:val="both"/>
      </w:pPr>
      <w:r>
        <w:t>Наше дошкольное образовательное учреждение детский сад №3 «Рябинка» в разрезе садов района занял</w:t>
      </w:r>
      <w:r w:rsidR="003654EF">
        <w:t>о 9 место</w:t>
      </w:r>
      <w:r>
        <w:t>. Всего в исследовании принимали 45 человек, из них 11 педагогов, 34 родителя воспитанников.</w:t>
      </w:r>
    </w:p>
    <w:p w:rsidR="00C57B98" w:rsidRDefault="00C57B98" w:rsidP="004A3568">
      <w:pPr>
        <w:spacing w:after="0"/>
        <w:jc w:val="both"/>
      </w:pPr>
      <w:r>
        <w:t xml:space="preserve">1. Открытость и доступность информации об образовательной организации: </w:t>
      </w:r>
    </w:p>
    <w:p w:rsidR="003654EF" w:rsidRDefault="00C1761D" w:rsidP="004A3568">
      <w:pPr>
        <w:spacing w:after="0"/>
        <w:jc w:val="both"/>
      </w:pPr>
      <w:r>
        <w:t>Из всех показателей, определивших это направление, самый высокий «возможность обращения по телефону» - 97,1%. Удовлетворённость респондентов возможностью обращения через сайт составила 47,1%</w:t>
      </w:r>
      <w:r w:rsidR="00806B72">
        <w:t>.  Этим же показ</w:t>
      </w:r>
      <w:r w:rsidR="00967E0C">
        <w:t>ателем  не удовлетворено  23,48% респондентов.</w:t>
      </w:r>
      <w:r w:rsidR="00806B72">
        <w:t xml:space="preserve"> По</w:t>
      </w:r>
      <w:r w:rsidR="00007805">
        <w:t xml:space="preserve"> </w:t>
      </w:r>
      <w:r w:rsidR="00806B72">
        <w:t xml:space="preserve"> этому направлению можно сделать следующий вывод:</w:t>
      </w:r>
      <w:r w:rsidR="003654EF">
        <w:t xml:space="preserve"> </w:t>
      </w:r>
    </w:p>
    <w:p w:rsidR="00C1761D" w:rsidRDefault="003654EF" w:rsidP="004A3568">
      <w:pPr>
        <w:spacing w:after="0"/>
        <w:jc w:val="both"/>
        <w:rPr>
          <w:b/>
        </w:rPr>
      </w:pPr>
      <w:r w:rsidRPr="003654EF">
        <w:rPr>
          <w:b/>
        </w:rPr>
        <w:t>по этому направлению учреждение на 11 месте (4,94).</w:t>
      </w:r>
      <w:r w:rsidR="00806B72">
        <w:t xml:space="preserve"> </w:t>
      </w:r>
      <w:r>
        <w:rPr>
          <w:b/>
        </w:rPr>
        <w:t>С</w:t>
      </w:r>
      <w:r w:rsidR="00806B72" w:rsidRPr="00007805">
        <w:rPr>
          <w:b/>
        </w:rPr>
        <w:t xml:space="preserve">айт у образовательного учреждения имеется, но работа с ним находится на низком уровне. </w:t>
      </w:r>
      <w:r w:rsidR="00934AB3" w:rsidRPr="00007805">
        <w:rPr>
          <w:b/>
        </w:rPr>
        <w:t xml:space="preserve">Не выставлены нормативные документы, регламентирующие </w:t>
      </w:r>
      <w:proofErr w:type="spellStart"/>
      <w:r w:rsidR="00934AB3" w:rsidRPr="00007805">
        <w:rPr>
          <w:b/>
        </w:rPr>
        <w:t>воспитательно</w:t>
      </w:r>
      <w:proofErr w:type="spellEnd"/>
      <w:r w:rsidR="00934AB3" w:rsidRPr="00007805">
        <w:rPr>
          <w:b/>
        </w:rPr>
        <w:t>-образовательный процесс детского дошкольного учреждения. В этом случае отсутствует полная информационная открытость. В связи с этим усиливается нагрузка в подаче информации на родительских собраниях, консультациях, при беседах с участниками образовательного процесса.</w:t>
      </w:r>
    </w:p>
    <w:p w:rsidR="00007805" w:rsidRDefault="00007805" w:rsidP="004A3568">
      <w:pPr>
        <w:spacing w:after="0"/>
        <w:jc w:val="both"/>
      </w:pPr>
      <w:r w:rsidRPr="00007805">
        <w:t>2. Комфортность условий, в которых осуществляется образовательная деятельность:</w:t>
      </w:r>
    </w:p>
    <w:p w:rsidR="00007805" w:rsidRDefault="00007805" w:rsidP="004A3568">
      <w:pPr>
        <w:spacing w:after="0"/>
        <w:jc w:val="both"/>
      </w:pPr>
      <w:r>
        <w:t>Удовлетворены материально-техническим обеспечением 55,9% респондентов, родителей, которые оценивают этот показатель низким уровнем</w:t>
      </w:r>
      <w:r w:rsidR="000E1E5C">
        <w:t xml:space="preserve"> 41,2%. Показатель «условия для охраны и укрепления здоровья» оценили высоко 82,3% родителей, не</w:t>
      </w:r>
      <w:r w:rsidR="00967E0C">
        <w:t xml:space="preserve"> </w:t>
      </w:r>
      <w:r w:rsidR="000E1E5C">
        <w:t xml:space="preserve">удовлетворены условиями безопасности  и укрепления здоровья 8,84% родителей (законных представителей). Затрудняются </w:t>
      </w:r>
      <w:r w:rsidR="000E1E5C">
        <w:lastRenderedPageBreak/>
        <w:t>в определении этого показателя 8,86%. Третий показатель этого направления «условия организации питания» оценили удовлетворительно 82,4% родителей и 17,6% выразили неудовлетворённость</w:t>
      </w:r>
      <w:r w:rsidR="007410FA">
        <w:t xml:space="preserve">. Для администрации этот показатель имеет большое значение. </w:t>
      </w:r>
    </w:p>
    <w:p w:rsidR="001E038C" w:rsidRDefault="007410FA" w:rsidP="004A3568">
      <w:pPr>
        <w:spacing w:after="0"/>
        <w:jc w:val="both"/>
      </w:pPr>
      <w:r>
        <w:t xml:space="preserve">В осуществлении </w:t>
      </w:r>
      <w:proofErr w:type="spellStart"/>
      <w:r>
        <w:t>воспитательно</w:t>
      </w:r>
      <w:proofErr w:type="spellEnd"/>
      <w:r>
        <w:t xml:space="preserve">-образовательного процесса важен такой показатель как «развитие творческих способностей». Весь педагогический коллектив сосредоточен на повышении уровня творческих способностей воспитанников. Нас радует, что респонденты оценили достаточно высоко этот показатель – 91,2%. Но вместе с этим есть и неудовлетворительная оценка, которая составляет 8,8%. </w:t>
      </w:r>
      <w:r w:rsidR="005F0DD9">
        <w:t xml:space="preserve">Оценка следующего показателя  «организация обучения и воспитания детей с ОВЗ» для педагогического коллектива актуальна на сегодняшний день, так как среди воспитанников есть дети с ОВЗ. Во второй младшей «А» группе пребывает ребёнок </w:t>
      </w:r>
      <w:proofErr w:type="gramStart"/>
      <w:r w:rsidR="005F0DD9">
        <w:t>–</w:t>
      </w:r>
      <w:proofErr w:type="spellStart"/>
      <w:r w:rsidR="005F0DD9">
        <w:t>д</w:t>
      </w:r>
      <w:proofErr w:type="gramEnd"/>
      <w:r w:rsidR="005F0DD9">
        <w:t>аун</w:t>
      </w:r>
      <w:proofErr w:type="spellEnd"/>
      <w:r w:rsidR="005F0DD9">
        <w:t xml:space="preserve">, который требует к себе особого подхода. Развитие ребёнка осуществляется в соответствии с программой, разработанной для ребёнка-инвалида. Затрудняются ответить 50% респондентов, но </w:t>
      </w:r>
      <w:r w:rsidR="003654EF">
        <w:t xml:space="preserve">это объяснимо </w:t>
      </w:r>
      <w:r w:rsidR="005F0DD9">
        <w:t>тем, что дошкольное образовательное учреждение не специализированное, для обычных детей</w:t>
      </w:r>
      <w:r w:rsidR="006C0834">
        <w:t>. Удовлетворены услугой обучения и воспитания детей с ОВЗ - 26,5%. В предыдущие годы дети – инвал</w:t>
      </w:r>
      <w:r w:rsidR="00967E0C">
        <w:t>иды тоже посещали детский сад (</w:t>
      </w:r>
      <w:bookmarkStart w:id="0" w:name="_GoBack"/>
      <w:bookmarkEnd w:id="0"/>
      <w:r w:rsidR="006C0834">
        <w:t xml:space="preserve">был другой вид инвалидности).  </w:t>
      </w:r>
      <w:r w:rsidR="001E038C">
        <w:t xml:space="preserve">Дополнительные образовательные программы в образовательном учреждении отсутствуют. Показатель удовлетворённости 57,4% отражает посещение воспитанниками кружков, секций учреждений дополнительного образования, при РДК, музыкальной школы, учреждений дополнительного образования </w:t>
      </w:r>
      <w:proofErr w:type="spellStart"/>
      <w:r w:rsidR="001E038C">
        <w:t>г</w:t>
      </w:r>
      <w:proofErr w:type="gramStart"/>
      <w:r w:rsidR="001E038C">
        <w:t>.З</w:t>
      </w:r>
      <w:proofErr w:type="gramEnd"/>
      <w:r w:rsidR="001E038C">
        <w:t>аречный</w:t>
      </w:r>
      <w:proofErr w:type="spellEnd"/>
      <w:r w:rsidR="001E038C">
        <w:t xml:space="preserve">. Многие родители заинтересованы во всестороннем развитии своего ребёнка. </w:t>
      </w:r>
    </w:p>
    <w:p w:rsidR="00B437E9" w:rsidRPr="004C2B04" w:rsidRDefault="001E038C" w:rsidP="004A3568">
      <w:pPr>
        <w:spacing w:after="0"/>
        <w:jc w:val="both"/>
        <w:rPr>
          <w:b/>
        </w:rPr>
      </w:pPr>
      <w:r w:rsidRPr="004C2B04">
        <w:rPr>
          <w:b/>
        </w:rPr>
        <w:t>Вывод:</w:t>
      </w:r>
      <w:r w:rsidR="0016627D">
        <w:rPr>
          <w:b/>
        </w:rPr>
        <w:t xml:space="preserve"> </w:t>
      </w:r>
      <w:r w:rsidRPr="004C2B04">
        <w:rPr>
          <w:b/>
        </w:rPr>
        <w:t xml:space="preserve"> </w:t>
      </w:r>
      <w:r w:rsidR="003654EF">
        <w:rPr>
          <w:b/>
        </w:rPr>
        <w:t>в целом по этому направлению детский сад занимает 9 место</w:t>
      </w:r>
      <w:r w:rsidR="00900A04">
        <w:rPr>
          <w:b/>
        </w:rPr>
        <w:t xml:space="preserve"> (3,292)</w:t>
      </w:r>
      <w:r w:rsidR="0016627D">
        <w:rPr>
          <w:b/>
        </w:rPr>
        <w:t>. С</w:t>
      </w:r>
      <w:r w:rsidRPr="004C2B04">
        <w:rPr>
          <w:b/>
        </w:rPr>
        <w:t xml:space="preserve">амый высокий показатель этого направления «развитие творческих способностей» составил 91,2%. </w:t>
      </w:r>
      <w:r w:rsidR="002C2C86" w:rsidRPr="004C2B04">
        <w:rPr>
          <w:b/>
        </w:rPr>
        <w:t>Нужно отметить, что педагогический состав  стабильный. Все педагоги имеют профессиональное педагогическое образование и первую квалификационную категорию.</w:t>
      </w:r>
      <w:r w:rsidR="00245490" w:rsidRPr="004C2B04">
        <w:rPr>
          <w:b/>
        </w:rPr>
        <w:t xml:space="preserve"> Два воспитателя не имеют квалификационной категории по объективной причине. Все педагоги осуществляют педагогическую деятельность в соответствии с Федеральным государственным образовательным стандартом, Годовым планом  работы образовательного учреждения, образовательной программой определённого возраста.  </w:t>
      </w:r>
      <w:r w:rsidR="00B437E9" w:rsidRPr="004C2B04">
        <w:rPr>
          <w:b/>
        </w:rPr>
        <w:t xml:space="preserve">Все вопросы, касающиеся организации </w:t>
      </w:r>
      <w:proofErr w:type="spellStart"/>
      <w:r w:rsidR="00B437E9" w:rsidRPr="004C2B04">
        <w:rPr>
          <w:b/>
        </w:rPr>
        <w:t>воспитательно</w:t>
      </w:r>
      <w:proofErr w:type="spellEnd"/>
      <w:r w:rsidR="00B437E9" w:rsidRPr="004C2B04">
        <w:rPr>
          <w:b/>
        </w:rPr>
        <w:t>-образовательного процесса, выносятся на заседания педагогического совета, на педагогические часы, которые проходят 2 раза в месяц. Воспитателем каждой возрастной группы ведётся определённая документация по составу группы.</w:t>
      </w:r>
    </w:p>
    <w:p w:rsidR="00C53AF7" w:rsidRPr="004C2B04" w:rsidRDefault="00B437E9" w:rsidP="004A3568">
      <w:pPr>
        <w:spacing w:after="0"/>
        <w:jc w:val="both"/>
        <w:rPr>
          <w:b/>
        </w:rPr>
      </w:pPr>
      <w:r w:rsidRPr="004C2B04">
        <w:rPr>
          <w:b/>
        </w:rPr>
        <w:t>Процент неудовлетворённости, который даёт показатель «условия для охраны и укрепления здоровья» включает отсутствие пропускного режима в детском саду</w:t>
      </w:r>
      <w:r w:rsidR="00C53AF7" w:rsidRPr="004C2B04">
        <w:rPr>
          <w:b/>
        </w:rPr>
        <w:t xml:space="preserve">, отсутствия каких-либо принадлежностей для детей-инвалидов. </w:t>
      </w:r>
    </w:p>
    <w:p w:rsidR="007410FA" w:rsidRDefault="00C53AF7" w:rsidP="004A3568">
      <w:pPr>
        <w:spacing w:after="0"/>
        <w:jc w:val="both"/>
        <w:rPr>
          <w:b/>
        </w:rPr>
      </w:pPr>
      <w:r w:rsidRPr="004C2B04">
        <w:rPr>
          <w:b/>
        </w:rPr>
        <w:t xml:space="preserve">Неудовлетворённость в материально-техническом плане выражается достаточно в высоком проценте (41,2%). В первую очередь </w:t>
      </w:r>
      <w:proofErr w:type="gramStart"/>
      <w:r w:rsidRPr="004C2B04">
        <w:rPr>
          <w:b/>
        </w:rPr>
        <w:t>респонденты</w:t>
      </w:r>
      <w:proofErr w:type="gramEnd"/>
      <w:r w:rsidRPr="004C2B04">
        <w:rPr>
          <w:b/>
        </w:rPr>
        <w:t xml:space="preserve"> как среди педагогов, так и среди родителей отметили отсутствие спортивного зала. Все мероприятия спортивной направленности проходят в музыкальном зале. Также респондентами было отмечено</w:t>
      </w:r>
      <w:r w:rsidR="004C2B04" w:rsidRPr="004C2B04">
        <w:rPr>
          <w:b/>
        </w:rPr>
        <w:t xml:space="preserve"> – обеспечение групп учебными и игровыми пособиями, оборудованием.</w:t>
      </w:r>
      <w:r w:rsidR="00245490" w:rsidRPr="004C2B04">
        <w:rPr>
          <w:b/>
        </w:rPr>
        <w:t xml:space="preserve">   </w:t>
      </w:r>
      <w:r w:rsidR="002C2C86" w:rsidRPr="004C2B04">
        <w:rPr>
          <w:b/>
        </w:rPr>
        <w:t xml:space="preserve"> </w:t>
      </w:r>
      <w:r w:rsidR="006C0834" w:rsidRPr="004C2B04">
        <w:rPr>
          <w:b/>
        </w:rPr>
        <w:t xml:space="preserve"> </w:t>
      </w:r>
    </w:p>
    <w:p w:rsidR="004C2B04" w:rsidRDefault="004C2B04" w:rsidP="004A3568">
      <w:pPr>
        <w:spacing w:after="0"/>
        <w:jc w:val="both"/>
      </w:pPr>
      <w:r w:rsidRPr="004C2B04">
        <w:t>3.Удовлетворённость доброжелательностью, вежливостью, компетентностью сотрудников.</w:t>
      </w:r>
    </w:p>
    <w:p w:rsidR="00EF5DE5" w:rsidRDefault="004C2B04" w:rsidP="004A3568">
      <w:pPr>
        <w:spacing w:after="0"/>
        <w:jc w:val="both"/>
      </w:pPr>
      <w:r>
        <w:t>В этом направлении наше образовательное учреждение имеет высокие результаты по всем показателям. Показателем «доброжелательность и вежливость педагогов» удовлетворено 91,2%</w:t>
      </w:r>
      <w:r w:rsidR="004824F5">
        <w:t xml:space="preserve"> респондентов, неудовлетворённых -0, затрудняются ответить – 8,8%. На оценку «затрудняюсь ответить» было обращено внимание педагогов. Выработано мнение, что в таком показателе как «доброжелательность и вежливость педагогов» отрицательных результатов вообще не должно быть</w:t>
      </w:r>
      <w:r w:rsidR="00237362">
        <w:t>.  Вопросам этики в коллективе уделяется большое внимание. Со стороны администрации не остаётся незамеченным ни одно обращение родителей (законных представителей)</w:t>
      </w:r>
      <w:r w:rsidR="00EF5DE5">
        <w:t xml:space="preserve">. В этом </w:t>
      </w:r>
      <w:r w:rsidR="00EF5DE5">
        <w:lastRenderedPageBreak/>
        <w:t xml:space="preserve">учебном году нет ни одного письменного обращения родителей по поводу нарушения прав воспитанников. </w:t>
      </w:r>
    </w:p>
    <w:p w:rsidR="00EF5DE5" w:rsidRPr="0016627D" w:rsidRDefault="00EF5DE5" w:rsidP="004A3568">
      <w:pPr>
        <w:spacing w:after="0"/>
        <w:jc w:val="both"/>
        <w:rPr>
          <w:b/>
        </w:rPr>
      </w:pPr>
      <w:r w:rsidRPr="0016627D">
        <w:rPr>
          <w:b/>
        </w:rPr>
        <w:t xml:space="preserve">Вывод: </w:t>
      </w:r>
      <w:r w:rsidR="0016627D" w:rsidRPr="0016627D">
        <w:rPr>
          <w:b/>
        </w:rPr>
        <w:t xml:space="preserve"> по этому направлению дошкольное образовательное учреждение находится на 6 месте (9,19)</w:t>
      </w:r>
      <w:r w:rsidR="00BB2AB1">
        <w:rPr>
          <w:b/>
        </w:rPr>
        <w:t>. При проведении совместных мероприятий  всегда удаётся достичь  понимания с родителями (законными представителями).</w:t>
      </w:r>
    </w:p>
    <w:p w:rsidR="00EF5DE5" w:rsidRDefault="00EF5DE5" w:rsidP="004A3568">
      <w:pPr>
        <w:spacing w:after="0"/>
        <w:jc w:val="both"/>
      </w:pPr>
      <w:r>
        <w:t>4. Удовлетворённость качеством образования и воспитания и готовность рекомендовать образовательную организацию родственникам и знакомым.</w:t>
      </w:r>
    </w:p>
    <w:p w:rsidR="004C2B04" w:rsidRDefault="00EF5DE5" w:rsidP="004A3568">
      <w:pPr>
        <w:spacing w:after="0"/>
        <w:jc w:val="both"/>
      </w:pPr>
      <w:r>
        <w:t xml:space="preserve">Положительный ответ </w:t>
      </w:r>
      <w:r w:rsidR="009B2E93">
        <w:t>оценён высоким процентом – 96,9%, это те, кто удовлетворён качеством образования и воспитания и готов порекомендовать детский сад своему окружению.</w:t>
      </w:r>
      <w:r w:rsidR="004C2B04">
        <w:t xml:space="preserve"> </w:t>
      </w:r>
    </w:p>
    <w:p w:rsidR="0099531D" w:rsidRPr="00760754" w:rsidRDefault="0099531D" w:rsidP="004A3568">
      <w:pPr>
        <w:spacing w:after="0"/>
        <w:jc w:val="both"/>
        <w:rPr>
          <w:b/>
        </w:rPr>
      </w:pPr>
      <w:r w:rsidRPr="00760754">
        <w:rPr>
          <w:b/>
        </w:rPr>
        <w:t>Вывод:  по этому направлению детский сад занимает 10 позицию (7,84). Несмотря на недостаточную материально- техническую оснащённость</w:t>
      </w:r>
      <w:r w:rsidR="002B0A0C" w:rsidRPr="00760754">
        <w:rPr>
          <w:b/>
        </w:rPr>
        <w:t xml:space="preserve"> и по комфортности условий  на 9 месте, показатели этого направления достаточно высоки.  Мероприятия, проводимые педагогическим коллективом, характеризуются высоким уровнем. Много мероприятий проводится совместно с родителями, которым предшествует </w:t>
      </w:r>
      <w:r w:rsidR="00760754" w:rsidRPr="00760754">
        <w:rPr>
          <w:b/>
        </w:rPr>
        <w:t>серьёзная подготовка. Наши воспитанники неоднократно являлись участниками районных мероприятий.</w:t>
      </w:r>
      <w:r w:rsidR="00760754">
        <w:rPr>
          <w:b/>
        </w:rPr>
        <w:t xml:space="preserve"> </w:t>
      </w:r>
    </w:p>
    <w:p w:rsidR="00281CF1" w:rsidRPr="00760754" w:rsidRDefault="00760754">
      <w:pPr>
        <w:spacing w:after="0"/>
        <w:jc w:val="both"/>
        <w:rPr>
          <w:b/>
        </w:rPr>
      </w:pPr>
      <w:r w:rsidRPr="00760754">
        <w:rPr>
          <w:b/>
        </w:rPr>
        <w:t>Общий вывод:</w:t>
      </w:r>
    </w:p>
    <w:p w:rsidR="00281CF1" w:rsidRDefault="00281CF1">
      <w:pPr>
        <w:spacing w:after="0"/>
        <w:jc w:val="both"/>
      </w:pPr>
      <w:r>
        <w:t>Таким образом, можно сделать вывод о том, что в детском саду осуществляется совместная деятельность педагогического и родительского коллективов в управлении образовательным учреждением. Проанализировав данные по каждому направлению и в частности по каждому показателю, можно оценить, за счёт реализации каких направлений деятельности образовательное учреждение  достигает успеха и с чем связаны причины отставания.</w:t>
      </w:r>
      <w:r w:rsidR="0063660C">
        <w:t xml:space="preserve"> Результаты оценки стали значимыми для широкого круга заинтересованных людей: педагогов, родителей. На основе результатов независимой оценки качества образования будут подготовлены управленческие решения, рекомендации. Также результаты оценки позволят обратить на слабые места деятельности педагогического коллектива, более грамотно и умело организовать работу по повышению </w:t>
      </w:r>
      <w:proofErr w:type="spellStart"/>
      <w:r w:rsidR="0063660C">
        <w:t>конкурентноспособности</w:t>
      </w:r>
      <w:proofErr w:type="spellEnd"/>
      <w:r w:rsidR="0063660C">
        <w:t xml:space="preserve"> учреждения.</w:t>
      </w:r>
    </w:p>
    <w:p w:rsidR="00760754" w:rsidRDefault="00760754">
      <w:pPr>
        <w:spacing w:after="0"/>
        <w:jc w:val="both"/>
      </w:pPr>
    </w:p>
    <w:p w:rsidR="00760754" w:rsidRDefault="00760754">
      <w:pPr>
        <w:spacing w:after="0"/>
        <w:jc w:val="both"/>
      </w:pPr>
    </w:p>
    <w:p w:rsidR="00760754" w:rsidRDefault="00760754">
      <w:pPr>
        <w:spacing w:after="0"/>
        <w:jc w:val="both"/>
      </w:pPr>
    </w:p>
    <w:p w:rsidR="00760754" w:rsidRDefault="00760754">
      <w:pPr>
        <w:spacing w:after="0"/>
        <w:jc w:val="both"/>
      </w:pPr>
    </w:p>
    <w:p w:rsidR="00760754" w:rsidRDefault="00760754">
      <w:pPr>
        <w:spacing w:after="0"/>
        <w:jc w:val="both"/>
      </w:pPr>
      <w:r>
        <w:t xml:space="preserve">Заведующий МБДОУ                                                                                                     </w:t>
      </w:r>
      <w:proofErr w:type="spellStart"/>
      <w:r>
        <w:t>Т.Г.Малыгина</w:t>
      </w:r>
      <w:proofErr w:type="spellEnd"/>
    </w:p>
    <w:p w:rsidR="00760754" w:rsidRDefault="00760754">
      <w:pPr>
        <w:spacing w:after="0"/>
        <w:jc w:val="both"/>
      </w:pPr>
    </w:p>
    <w:p w:rsidR="00760754" w:rsidRDefault="00760754">
      <w:pPr>
        <w:spacing w:after="0"/>
        <w:jc w:val="both"/>
      </w:pPr>
    </w:p>
    <w:p w:rsidR="00760754" w:rsidRPr="00760754" w:rsidRDefault="00760754">
      <w:pPr>
        <w:spacing w:after="0"/>
        <w:jc w:val="both"/>
        <w:rPr>
          <w:sz w:val="18"/>
          <w:szCs w:val="18"/>
        </w:rPr>
      </w:pPr>
      <w:r w:rsidRPr="00760754">
        <w:rPr>
          <w:sz w:val="18"/>
          <w:szCs w:val="18"/>
        </w:rPr>
        <w:t xml:space="preserve">Исполнитель:                                                                                                                </w:t>
      </w:r>
      <w:r w:rsidR="00967E0C">
        <w:rPr>
          <w:sz w:val="18"/>
          <w:szCs w:val="18"/>
        </w:rPr>
        <w:t xml:space="preserve">   </w:t>
      </w:r>
    </w:p>
    <w:p w:rsidR="00760754" w:rsidRDefault="00967E0C">
      <w:pPr>
        <w:spacing w:after="0"/>
        <w:jc w:val="both"/>
        <w:rPr>
          <w:sz w:val="18"/>
          <w:szCs w:val="18"/>
        </w:rPr>
      </w:pPr>
      <w:r>
        <w:rPr>
          <w:sz w:val="18"/>
          <w:szCs w:val="18"/>
        </w:rPr>
        <w:t>з</w:t>
      </w:r>
      <w:r w:rsidR="00760754" w:rsidRPr="00760754">
        <w:rPr>
          <w:sz w:val="18"/>
          <w:szCs w:val="18"/>
        </w:rPr>
        <w:t>аместитель заведующего</w:t>
      </w:r>
    </w:p>
    <w:p w:rsidR="00967E0C" w:rsidRPr="00760754" w:rsidRDefault="00967E0C">
      <w:pPr>
        <w:spacing w:after="0"/>
        <w:jc w:val="both"/>
        <w:rPr>
          <w:sz w:val="18"/>
          <w:szCs w:val="18"/>
        </w:rPr>
      </w:pPr>
      <w:proofErr w:type="spellStart"/>
      <w:r>
        <w:rPr>
          <w:sz w:val="18"/>
          <w:szCs w:val="18"/>
        </w:rPr>
        <w:t>Н.А.Чернышева</w:t>
      </w:r>
      <w:proofErr w:type="spellEnd"/>
    </w:p>
    <w:sectPr w:rsidR="00967E0C" w:rsidRPr="00760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B4F"/>
    <w:rsid w:val="00006E48"/>
    <w:rsid w:val="00007805"/>
    <w:rsid w:val="000254AE"/>
    <w:rsid w:val="000932B9"/>
    <w:rsid w:val="000E1E5C"/>
    <w:rsid w:val="00112A08"/>
    <w:rsid w:val="0014515D"/>
    <w:rsid w:val="0016627D"/>
    <w:rsid w:val="00187C4D"/>
    <w:rsid w:val="001B0C4B"/>
    <w:rsid w:val="001E038C"/>
    <w:rsid w:val="00211051"/>
    <w:rsid w:val="00214D9D"/>
    <w:rsid w:val="00224F68"/>
    <w:rsid w:val="00230D00"/>
    <w:rsid w:val="00237362"/>
    <w:rsid w:val="00245490"/>
    <w:rsid w:val="00261374"/>
    <w:rsid w:val="00281CF1"/>
    <w:rsid w:val="002B0A0C"/>
    <w:rsid w:val="002B6B4F"/>
    <w:rsid w:val="002C2C86"/>
    <w:rsid w:val="002D406A"/>
    <w:rsid w:val="003654EF"/>
    <w:rsid w:val="00397D56"/>
    <w:rsid w:val="00410EFB"/>
    <w:rsid w:val="00482302"/>
    <w:rsid w:val="004824F5"/>
    <w:rsid w:val="004A24A3"/>
    <w:rsid w:val="004A3568"/>
    <w:rsid w:val="004A5BD3"/>
    <w:rsid w:val="004B08A0"/>
    <w:rsid w:val="004C2B04"/>
    <w:rsid w:val="004F3ABF"/>
    <w:rsid w:val="00527C92"/>
    <w:rsid w:val="0057382B"/>
    <w:rsid w:val="005A24CD"/>
    <w:rsid w:val="005B01C0"/>
    <w:rsid w:val="005C257B"/>
    <w:rsid w:val="005F0DD9"/>
    <w:rsid w:val="0063660C"/>
    <w:rsid w:val="006A75EA"/>
    <w:rsid w:val="006C0834"/>
    <w:rsid w:val="006D15C2"/>
    <w:rsid w:val="006E39C0"/>
    <w:rsid w:val="007410FA"/>
    <w:rsid w:val="007567DD"/>
    <w:rsid w:val="00760754"/>
    <w:rsid w:val="007B57C1"/>
    <w:rsid w:val="007C2C6D"/>
    <w:rsid w:val="007D1FD7"/>
    <w:rsid w:val="00806B72"/>
    <w:rsid w:val="00897EE1"/>
    <w:rsid w:val="00900A04"/>
    <w:rsid w:val="00934AB3"/>
    <w:rsid w:val="00945F71"/>
    <w:rsid w:val="00964F0D"/>
    <w:rsid w:val="00967E0C"/>
    <w:rsid w:val="0099531D"/>
    <w:rsid w:val="009B2E93"/>
    <w:rsid w:val="00A22185"/>
    <w:rsid w:val="00A705BE"/>
    <w:rsid w:val="00AE1F9E"/>
    <w:rsid w:val="00AF449F"/>
    <w:rsid w:val="00B047F8"/>
    <w:rsid w:val="00B3731D"/>
    <w:rsid w:val="00B4369D"/>
    <w:rsid w:val="00B437E9"/>
    <w:rsid w:val="00B878F8"/>
    <w:rsid w:val="00B92CDC"/>
    <w:rsid w:val="00BB2AB1"/>
    <w:rsid w:val="00C1761D"/>
    <w:rsid w:val="00C42D7F"/>
    <w:rsid w:val="00C53AF7"/>
    <w:rsid w:val="00C57B98"/>
    <w:rsid w:val="00C60263"/>
    <w:rsid w:val="00CA3F2A"/>
    <w:rsid w:val="00CC45CD"/>
    <w:rsid w:val="00D17FDD"/>
    <w:rsid w:val="00D5158B"/>
    <w:rsid w:val="00DC5F0A"/>
    <w:rsid w:val="00DD0B7E"/>
    <w:rsid w:val="00DE6FAA"/>
    <w:rsid w:val="00DF6494"/>
    <w:rsid w:val="00E073B9"/>
    <w:rsid w:val="00E22EBB"/>
    <w:rsid w:val="00E44DB0"/>
    <w:rsid w:val="00E50EBE"/>
    <w:rsid w:val="00E57412"/>
    <w:rsid w:val="00E92D5E"/>
    <w:rsid w:val="00E95915"/>
    <w:rsid w:val="00EA54A4"/>
    <w:rsid w:val="00ED4CA7"/>
    <w:rsid w:val="00EF5DE5"/>
    <w:rsid w:val="00F61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1</Pages>
  <Words>1418</Words>
  <Characters>8088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2017-04-06T10:18:00Z</dcterms:created>
  <dcterms:modified xsi:type="dcterms:W3CDTF">2017-04-10T05:26:00Z</dcterms:modified>
</cp:coreProperties>
</file>