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4F" w:rsidRPr="00AC117E" w:rsidRDefault="00CD7E4F" w:rsidP="00CD7E4F">
      <w:pPr>
        <w:jc w:val="center"/>
        <w:rPr>
          <w:b/>
        </w:rPr>
      </w:pPr>
      <w:r w:rsidRPr="00AC117E">
        <w:rPr>
          <w:b/>
        </w:rPr>
        <w:t xml:space="preserve">Анализ результатов независимой оценки качества образовательной деятельности </w:t>
      </w:r>
    </w:p>
    <w:p w:rsidR="00CD7E4F" w:rsidRDefault="00CD7E4F" w:rsidP="00CD7E4F">
      <w:pPr>
        <w:jc w:val="center"/>
        <w:rPr>
          <w:b/>
        </w:rPr>
      </w:pPr>
      <w:r w:rsidRPr="00AC117E">
        <w:rPr>
          <w:b/>
        </w:rPr>
        <w:t>МБДОУ детский сад №</w:t>
      </w:r>
      <w:r>
        <w:rPr>
          <w:b/>
        </w:rPr>
        <w:t>3</w:t>
      </w:r>
      <w:r w:rsidRPr="00AC117E">
        <w:rPr>
          <w:b/>
        </w:rPr>
        <w:t xml:space="preserve"> «</w:t>
      </w:r>
      <w:r>
        <w:rPr>
          <w:b/>
        </w:rPr>
        <w:t>Рябинка</w:t>
      </w:r>
      <w:r w:rsidRPr="00AC117E">
        <w:rPr>
          <w:b/>
        </w:rPr>
        <w:t>»</w:t>
      </w:r>
    </w:p>
    <w:p w:rsidR="00CD7E4F" w:rsidRDefault="00CD7E4F" w:rsidP="00CD7E4F">
      <w:pPr>
        <w:jc w:val="both"/>
      </w:pPr>
      <w:r>
        <w:t>Всего в исследовании принимали участие 45 человек, из них: 11 педагогов, 34 родителя (законных представителя) обучающихся.</w:t>
      </w:r>
    </w:p>
    <w:p w:rsidR="00CD7E4F" w:rsidRDefault="00CD7E4F" w:rsidP="00CD7E4F">
      <w:pPr>
        <w:jc w:val="both"/>
      </w:pPr>
      <w:r>
        <w:t>Доля респондентов, удовлетворенных открытостью и доступностью информации, размещенной на официальном сайте</w:t>
      </w:r>
      <w:proofErr w:type="gramStart"/>
      <w:r w:rsidR="00CB2B81">
        <w:t>,%</w:t>
      </w:r>
      <w:r>
        <w:t>:</w:t>
      </w:r>
      <w:proofErr w:type="gramEnd"/>
    </w:p>
    <w:p w:rsidR="00CD7E4F" w:rsidRDefault="00CD7E4F" w:rsidP="00CD7E4F">
      <w:pPr>
        <w:jc w:val="both"/>
      </w:pPr>
      <w:r>
        <w:rPr>
          <w:noProof/>
          <w:lang w:eastAsia="ru-RU"/>
        </w:rPr>
        <w:drawing>
          <wp:inline distT="0" distB="0" distL="0" distR="0" wp14:anchorId="0E16DB08" wp14:editId="1DDD78E8">
            <wp:extent cx="6887688" cy="1983180"/>
            <wp:effectExtent l="0" t="0" r="27940" b="171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D7E4F" w:rsidRDefault="00CD7E4F" w:rsidP="00CD7E4F">
      <w:pPr>
        <w:jc w:val="both"/>
      </w:pPr>
      <w:r>
        <w:t>Доля респондентов (родителей), удовлетворенных комфортностью условий, в которых осуществляется образовательная деятельность</w:t>
      </w:r>
      <w:proofErr w:type="gramStart"/>
      <w:r w:rsidR="00CB2B81">
        <w:t>,%</w:t>
      </w:r>
      <w:r>
        <w:t>:</w:t>
      </w:r>
      <w:proofErr w:type="gramEnd"/>
    </w:p>
    <w:p w:rsidR="00CD7E4F" w:rsidRDefault="00CD7E4F" w:rsidP="00CD7E4F">
      <w:pPr>
        <w:jc w:val="both"/>
      </w:pPr>
      <w:r>
        <w:rPr>
          <w:noProof/>
          <w:lang w:eastAsia="ru-RU"/>
        </w:rPr>
        <w:drawing>
          <wp:inline distT="0" distB="0" distL="0" distR="0" wp14:anchorId="54741C32" wp14:editId="056A81AF">
            <wp:extent cx="6887688" cy="2078182"/>
            <wp:effectExtent l="0" t="0" r="2794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7E4F" w:rsidRDefault="00CD7E4F" w:rsidP="00CD7E4F">
      <w:pPr>
        <w:jc w:val="both"/>
      </w:pPr>
      <w:r>
        <w:t>Доля респондентов, удовлетворенных доброжелательностью, вежливостью, компетентностью сотрудников</w:t>
      </w:r>
      <w:proofErr w:type="gramStart"/>
      <w:r w:rsidR="00CB2B81">
        <w:t>,%</w:t>
      </w:r>
      <w:r>
        <w:t>:</w:t>
      </w:r>
      <w:proofErr w:type="gramEnd"/>
    </w:p>
    <w:p w:rsidR="00CD7E4F" w:rsidRDefault="00CD7E4F" w:rsidP="00CD7E4F">
      <w:pPr>
        <w:jc w:val="both"/>
      </w:pPr>
      <w:r>
        <w:rPr>
          <w:noProof/>
          <w:lang w:eastAsia="ru-RU"/>
        </w:rPr>
        <w:drawing>
          <wp:inline distT="0" distB="0" distL="0" distR="0" wp14:anchorId="61FDD00B" wp14:editId="61231C0C">
            <wp:extent cx="6810375" cy="24098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7E4F" w:rsidRDefault="00CD7E4F" w:rsidP="00CD7E4F">
      <w:pPr>
        <w:jc w:val="both"/>
      </w:pPr>
      <w:r>
        <w:lastRenderedPageBreak/>
        <w:t>Доля респондентов, удовлетворенных качеством образования и воспитания и готовность рекомендовать образовательную организацию родственникам и знакомым</w:t>
      </w:r>
      <w:proofErr w:type="gramStart"/>
      <w:r w:rsidR="00CB2B81">
        <w:t>,%</w:t>
      </w:r>
      <w:r>
        <w:t>:</w:t>
      </w:r>
      <w:proofErr w:type="gramEnd"/>
    </w:p>
    <w:p w:rsidR="00CD7E4F" w:rsidRDefault="00CD7E4F" w:rsidP="00CD7E4F">
      <w:pPr>
        <w:jc w:val="both"/>
      </w:pPr>
      <w:r>
        <w:rPr>
          <w:noProof/>
          <w:lang w:eastAsia="ru-RU"/>
        </w:rPr>
        <w:drawing>
          <wp:inline distT="0" distB="0" distL="0" distR="0" wp14:anchorId="1AF7E156" wp14:editId="328C6614">
            <wp:extent cx="6733309" cy="1638794"/>
            <wp:effectExtent l="0" t="0" r="1079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7E4F" w:rsidRDefault="00CD7E4F" w:rsidP="00CD7E4F">
      <w:pPr>
        <w:jc w:val="both"/>
      </w:pPr>
    </w:p>
    <w:p w:rsidR="00CD7E4F" w:rsidRDefault="00CD7E4F" w:rsidP="00CD7E4F">
      <w:pPr>
        <w:jc w:val="both"/>
      </w:pPr>
      <w:r>
        <w:t xml:space="preserve">Показатели, характеризующие </w:t>
      </w:r>
      <w:r w:rsidRPr="003E231E">
        <w:rPr>
          <w:b/>
        </w:rPr>
        <w:t>общие критерии оценки качества</w:t>
      </w:r>
      <w:r>
        <w:t xml:space="preserve"> образовательной деятельности ДОУ</w:t>
      </w:r>
      <w:proofErr w:type="gramStart"/>
      <w:r w:rsidR="00CB2B81">
        <w:t>,%</w:t>
      </w:r>
      <w:r>
        <w:t>:</w:t>
      </w:r>
      <w:proofErr w:type="gramEnd"/>
    </w:p>
    <w:p w:rsidR="00CD7E4F" w:rsidRDefault="00CD7E4F" w:rsidP="00CD7E4F">
      <w:pPr>
        <w:jc w:val="both"/>
      </w:pPr>
      <w:r>
        <w:rPr>
          <w:noProof/>
          <w:lang w:eastAsia="ru-RU"/>
        </w:rPr>
        <w:drawing>
          <wp:inline distT="0" distB="0" distL="0" distR="0" wp14:anchorId="4F34CBD5" wp14:editId="377C778E">
            <wp:extent cx="6768935" cy="1864426"/>
            <wp:effectExtent l="0" t="0" r="13335" b="2159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19AE" w:rsidRDefault="00CD7E4F" w:rsidP="00CD7E4F">
      <w:pPr>
        <w:jc w:val="both"/>
      </w:pPr>
      <w:r>
        <w:t xml:space="preserve"> </w:t>
      </w:r>
    </w:p>
    <w:p w:rsidR="00CD7E4F" w:rsidRDefault="00CD7E4F" w:rsidP="00CD7E4F">
      <w:pPr>
        <w:jc w:val="both"/>
      </w:pPr>
      <w:r>
        <w:t>Источники информации, используемые для информирования родителей (законных представителей) педагогами</w:t>
      </w:r>
      <w:proofErr w:type="gramStart"/>
      <w:r w:rsidR="00CB2B81">
        <w:t>,%</w:t>
      </w:r>
      <w:r>
        <w:t>:</w:t>
      </w:r>
      <w:proofErr w:type="gramEnd"/>
    </w:p>
    <w:p w:rsidR="00CD7E4F" w:rsidRDefault="00CD7E4F" w:rsidP="00CD7E4F">
      <w:pPr>
        <w:jc w:val="both"/>
      </w:pPr>
      <w:r>
        <w:rPr>
          <w:noProof/>
          <w:lang w:eastAsia="ru-RU"/>
        </w:rPr>
        <w:drawing>
          <wp:inline distT="0" distB="0" distL="0" distR="0" wp14:anchorId="3D035FDF" wp14:editId="4581CD52">
            <wp:extent cx="6828311" cy="1531917"/>
            <wp:effectExtent l="0" t="0" r="10795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D7E4F" w:rsidRDefault="00CD7E4F" w:rsidP="00CD7E4F">
      <w:pPr>
        <w:jc w:val="both"/>
      </w:pPr>
      <w:r>
        <w:t xml:space="preserve">Удовлетворенность качеством размещенной на официальном сайте ДОУ информации о деятельности </w:t>
      </w:r>
      <w:proofErr w:type="gramStart"/>
      <w:r>
        <w:t>ДОУ</w:t>
      </w:r>
      <w:proofErr w:type="gramEnd"/>
      <w:r>
        <w:t xml:space="preserve"> по мнению педагогов</w:t>
      </w:r>
      <w:r w:rsidR="00ED199D">
        <w:t>,%</w:t>
      </w:r>
      <w:r>
        <w:t>:</w:t>
      </w:r>
    </w:p>
    <w:p w:rsidR="00CD7E4F" w:rsidRDefault="00CD7E4F" w:rsidP="00CD7E4F">
      <w:pPr>
        <w:jc w:val="both"/>
      </w:pPr>
      <w:r>
        <w:rPr>
          <w:noProof/>
          <w:lang w:eastAsia="ru-RU"/>
        </w:rPr>
        <w:drawing>
          <wp:inline distT="0" distB="0" distL="0" distR="0" wp14:anchorId="1FAE9E6E" wp14:editId="09009B0F">
            <wp:extent cx="6829425" cy="16859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D7E4F" w:rsidRDefault="00CD7E4F" w:rsidP="00CD7E4F">
      <w:pPr>
        <w:jc w:val="both"/>
      </w:pPr>
      <w:r>
        <w:lastRenderedPageBreak/>
        <w:t>Условия, созданные в ДОУ для развития детей</w:t>
      </w:r>
      <w:proofErr w:type="gramStart"/>
      <w:r w:rsidR="00ED199D">
        <w:t>,%</w:t>
      </w:r>
      <w:r>
        <w:t>:</w:t>
      </w:r>
      <w:proofErr w:type="gramEnd"/>
    </w:p>
    <w:p w:rsidR="00CD7E4F" w:rsidRDefault="00CD7E4F" w:rsidP="00CD7E4F">
      <w:pPr>
        <w:jc w:val="both"/>
      </w:pPr>
      <w:r>
        <w:rPr>
          <w:noProof/>
          <w:lang w:eastAsia="ru-RU"/>
        </w:rPr>
        <w:drawing>
          <wp:inline distT="0" distB="0" distL="0" distR="0" wp14:anchorId="774951A8" wp14:editId="52CE979C">
            <wp:extent cx="6838950" cy="18859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D7E4F" w:rsidRDefault="00CD7E4F" w:rsidP="00CD7E4F">
      <w:pPr>
        <w:jc w:val="both"/>
      </w:pPr>
      <w:r>
        <w:t>Удовлетворенность материально-техническими условиями, созданными в ДОУ</w:t>
      </w:r>
      <w:proofErr w:type="gramStart"/>
      <w:r w:rsidR="00ED199D">
        <w:t>,%</w:t>
      </w:r>
      <w:r>
        <w:t>:</w:t>
      </w:r>
      <w:proofErr w:type="gramEnd"/>
    </w:p>
    <w:p w:rsidR="00905524" w:rsidRDefault="00CD7E4F" w:rsidP="000023C5">
      <w:pPr>
        <w:jc w:val="both"/>
      </w:pPr>
      <w:r>
        <w:rPr>
          <w:noProof/>
          <w:lang w:eastAsia="ru-RU"/>
        </w:rPr>
        <w:drawing>
          <wp:inline distT="0" distB="0" distL="0" distR="0" wp14:anchorId="7238B1A5" wp14:editId="0403FBAF">
            <wp:extent cx="6705600" cy="184785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B0CFC" w:rsidRDefault="006B0CFC" w:rsidP="000023C5">
      <w:pPr>
        <w:jc w:val="both"/>
      </w:pPr>
    </w:p>
    <w:p w:rsidR="006B0CFC" w:rsidRDefault="006B0CFC" w:rsidP="000023C5">
      <w:pPr>
        <w:jc w:val="both"/>
      </w:pPr>
      <w:r>
        <w:t xml:space="preserve">Предложения </w:t>
      </w:r>
      <w:r w:rsidR="00ED199D">
        <w:t xml:space="preserve">респондентов </w:t>
      </w:r>
      <w:r>
        <w:t>по организации работы ДОУ:</w:t>
      </w:r>
    </w:p>
    <w:p w:rsidR="006B0CFC" w:rsidRDefault="006B0CFC" w:rsidP="006B0CFC">
      <w:pPr>
        <w:pStyle w:val="a5"/>
        <w:numPr>
          <w:ilvl w:val="0"/>
          <w:numId w:val="1"/>
        </w:numPr>
        <w:jc w:val="both"/>
      </w:pPr>
      <w:r>
        <w:t>Обеспечение групп учебными и игровыми пособиями, оборудованием.</w:t>
      </w:r>
    </w:p>
    <w:p w:rsidR="006B0CFC" w:rsidRDefault="006B0CFC" w:rsidP="006B0CFC">
      <w:pPr>
        <w:pStyle w:val="a5"/>
        <w:numPr>
          <w:ilvl w:val="0"/>
          <w:numId w:val="1"/>
        </w:numPr>
        <w:jc w:val="both"/>
      </w:pPr>
      <w:r>
        <w:t>Улучшение материально-технической базы детского сада.</w:t>
      </w:r>
    </w:p>
    <w:p w:rsidR="006B0CFC" w:rsidRDefault="006B0CFC" w:rsidP="006B0CFC">
      <w:pPr>
        <w:pStyle w:val="a5"/>
        <w:numPr>
          <w:ilvl w:val="0"/>
          <w:numId w:val="1"/>
        </w:numPr>
        <w:jc w:val="both"/>
      </w:pPr>
      <w:r>
        <w:t>Организац</w:t>
      </w:r>
      <w:bookmarkStart w:id="0" w:name="_GoBack"/>
      <w:bookmarkEnd w:id="0"/>
      <w:r>
        <w:t>ия спортивного зала.</w:t>
      </w:r>
    </w:p>
    <w:sectPr w:rsidR="006B0CFC" w:rsidSect="0019727C">
      <w:pgSz w:w="11907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01CB7"/>
    <w:multiLevelType w:val="hybridMultilevel"/>
    <w:tmpl w:val="8E5C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F"/>
    <w:rsid w:val="000023C5"/>
    <w:rsid w:val="00103206"/>
    <w:rsid w:val="0015129F"/>
    <w:rsid w:val="0019727C"/>
    <w:rsid w:val="001C0A69"/>
    <w:rsid w:val="00444C84"/>
    <w:rsid w:val="00690564"/>
    <w:rsid w:val="006B0CFC"/>
    <w:rsid w:val="00727343"/>
    <w:rsid w:val="00841E3C"/>
    <w:rsid w:val="00905524"/>
    <w:rsid w:val="009D3DA1"/>
    <w:rsid w:val="00AA4AC7"/>
    <w:rsid w:val="00B23595"/>
    <w:rsid w:val="00B82D30"/>
    <w:rsid w:val="00BC6699"/>
    <w:rsid w:val="00C04182"/>
    <w:rsid w:val="00CB2B81"/>
    <w:rsid w:val="00CD7E4F"/>
    <w:rsid w:val="00D819AE"/>
    <w:rsid w:val="00E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0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143064585806445E-2"/>
          <c:y val="0.17555903494772088"/>
          <c:w val="0.9253935374260791"/>
          <c:h val="0.531299653825692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3.6877396304826815E-3"/>
                  <c:y val="2.7829403564855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46.9</c:v>
                </c:pt>
                <c:pt idx="1">
                  <c:v>46.9</c:v>
                </c:pt>
                <c:pt idx="2">
                  <c:v>97.1</c:v>
                </c:pt>
                <c:pt idx="3">
                  <c:v>46.9</c:v>
                </c:pt>
                <c:pt idx="4">
                  <c:v>47.1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1.8438698152413407E-3"/>
                  <c:y val="8.7463839775261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8.7463839775261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20.6</c:v>
                </c:pt>
                <c:pt idx="1">
                  <c:v>20.6</c:v>
                </c:pt>
                <c:pt idx="2">
                  <c:v>2.9</c:v>
                </c:pt>
                <c:pt idx="3">
                  <c:v>23.48</c:v>
                </c:pt>
                <c:pt idx="4">
                  <c:v>23.48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1.9878145403468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29.4</c:v>
                </c:pt>
                <c:pt idx="1">
                  <c:v>32.4</c:v>
                </c:pt>
                <c:pt idx="2">
                  <c:v>0</c:v>
                </c:pt>
                <c:pt idx="3">
                  <c:v>26.5</c:v>
                </c:pt>
                <c:pt idx="4">
                  <c:v>26.5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этого нет в ДС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3.1000000000000014</c:v>
                </c:pt>
                <c:pt idx="1">
                  <c:v>0.10000000000000142</c:v>
                </c:pt>
                <c:pt idx="2">
                  <c:v>0</c:v>
                </c:pt>
                <c:pt idx="3">
                  <c:v>3.120000000000001</c:v>
                </c:pt>
                <c:pt idx="4">
                  <c:v>2.9199999999999982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093568"/>
        <c:axId val="184115776"/>
      </c:barChart>
      <c:catAx>
        <c:axId val="146093568"/>
        <c:scaling>
          <c:orientation val="minMax"/>
        </c:scaling>
        <c:delete val="0"/>
        <c:axPos val="b"/>
        <c:majorTickMark val="out"/>
        <c:minorTickMark val="none"/>
        <c:tickLblPos val="nextTo"/>
        <c:crossAx val="184115776"/>
        <c:crosses val="autoZero"/>
        <c:auto val="1"/>
        <c:lblAlgn val="ctr"/>
        <c:lblOffset val="100"/>
        <c:noMultiLvlLbl val="0"/>
      </c:catAx>
      <c:valAx>
        <c:axId val="18411577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093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7110276153240184"/>
          <c:y val="3.3102112235970553E-3"/>
          <c:w val="0.76988386825090849"/>
          <c:h val="8.464941882264714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069613704925886E-2"/>
          <c:y val="0.13359580052493439"/>
          <c:w val="0.94293012128670639"/>
          <c:h val="0.637580815218610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условия для охраны и укрепления здоровья</c:v>
                </c:pt>
                <c:pt idx="2">
                  <c:v>условия организации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и воспитания детей с ОВЗ</c:v>
                </c:pt>
                <c:pt idx="5">
                  <c:v>наличие доп.ОП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55.9</c:v>
                </c:pt>
                <c:pt idx="1">
                  <c:v>82.3</c:v>
                </c:pt>
                <c:pt idx="2">
                  <c:v>82.4</c:v>
                </c:pt>
                <c:pt idx="3">
                  <c:v>91.2</c:v>
                </c:pt>
                <c:pt idx="4">
                  <c:v>26.5</c:v>
                </c:pt>
                <c:pt idx="5">
                  <c:v>57.4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7.3754792609653629E-3"/>
                  <c:y val="9.90226387583964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2.4755659689599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условия для охраны и укрепления здоровья</c:v>
                </c:pt>
                <c:pt idx="2">
                  <c:v>условия организации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и воспитания детей с ОВЗ</c:v>
                </c:pt>
                <c:pt idx="5">
                  <c:v>наличие доп.ОП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41.2</c:v>
                </c:pt>
                <c:pt idx="1">
                  <c:v>8.84</c:v>
                </c:pt>
                <c:pt idx="2">
                  <c:v>17.600000000000001</c:v>
                </c:pt>
                <c:pt idx="3">
                  <c:v>8.8000000000000007</c:v>
                </c:pt>
                <c:pt idx="4">
                  <c:v>23.5</c:v>
                </c:pt>
                <c:pt idx="5">
                  <c:v>24.9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6877396304826815E-3"/>
                  <c:y val="-9.076970361583489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условия для охраны и укрепления здоровья</c:v>
                </c:pt>
                <c:pt idx="2">
                  <c:v>условия организации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и воспитания детей с ОВЗ</c:v>
                </c:pt>
                <c:pt idx="5">
                  <c:v>наличие доп.ОП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2.9</c:v>
                </c:pt>
                <c:pt idx="1">
                  <c:v>8.86</c:v>
                </c:pt>
                <c:pt idx="2">
                  <c:v>0</c:v>
                </c:pt>
                <c:pt idx="3">
                  <c:v>0</c:v>
                </c:pt>
                <c:pt idx="4">
                  <c:v>50</c:v>
                </c:pt>
                <c:pt idx="5">
                  <c:v>10.27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этого нет в ДС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1.1063218891447775E-2"/>
                  <c:y val="1.485339581375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условия для охраны и укрепления здоровья</c:v>
                </c:pt>
                <c:pt idx="2">
                  <c:v>условия организации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и воспитания детей с ОВЗ</c:v>
                </c:pt>
                <c:pt idx="5">
                  <c:v>наличие доп.ОП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7.43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094592"/>
        <c:axId val="184117504"/>
      </c:barChart>
      <c:catAx>
        <c:axId val="1460945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184117504"/>
        <c:crosses val="autoZero"/>
        <c:auto val="1"/>
        <c:lblAlgn val="ctr"/>
        <c:lblOffset val="100"/>
        <c:noMultiLvlLbl val="0"/>
      </c:catAx>
      <c:valAx>
        <c:axId val="18411750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094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7032224928718445"/>
          <c:y val="3.3102112235970553E-3"/>
          <c:w val="0.74718374591665249"/>
          <c:h val="0.1441732283464566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407154525264766E-2"/>
          <c:y val="0.18691476065491813"/>
          <c:w val="0.88029509332166811"/>
          <c:h val="0.48277621547306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91.2</c:v>
                </c:pt>
                <c:pt idx="1">
                  <c:v>91.2</c:v>
                </c:pt>
                <c:pt idx="2">
                  <c:v>94.1</c:v>
                </c:pt>
                <c:pt idx="3">
                  <c:v>94.2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8.8000000000000007</c:v>
                </c:pt>
                <c:pt idx="2">
                  <c:v>5.9</c:v>
                </c:pt>
                <c:pt idx="3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674688"/>
        <c:axId val="184119232"/>
      </c:barChart>
      <c:catAx>
        <c:axId val="146674688"/>
        <c:scaling>
          <c:orientation val="minMax"/>
        </c:scaling>
        <c:delete val="0"/>
        <c:axPos val="b"/>
        <c:majorTickMark val="out"/>
        <c:minorTickMark val="none"/>
        <c:tickLblPos val="nextTo"/>
        <c:crossAx val="184119232"/>
        <c:crosses val="autoZero"/>
        <c:auto val="1"/>
        <c:lblAlgn val="ctr"/>
        <c:lblOffset val="100"/>
        <c:noMultiLvlLbl val="0"/>
      </c:catAx>
      <c:valAx>
        <c:axId val="184119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674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9219529027403043"/>
          <c:y val="4.7125359330083737E-2"/>
          <c:w val="0.64229057305336834"/>
          <c:h val="6.447912760904886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436259823957649E-2"/>
          <c:y val="0.15960669890882928"/>
          <c:w val="0.91804742229003555"/>
          <c:h val="0.62207442343818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96.9</c:v>
                </c:pt>
                <c:pt idx="1">
                  <c:v>82.4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5.8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2.9</c:v>
                </c:pt>
                <c:pt idx="1">
                  <c:v>11.8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095104"/>
        <c:axId val="184120960"/>
      </c:barChart>
      <c:catAx>
        <c:axId val="146095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84120960"/>
        <c:crosses val="autoZero"/>
        <c:auto val="1"/>
        <c:lblAlgn val="ctr"/>
        <c:lblOffset val="100"/>
        <c:noMultiLvlLbl val="0"/>
      </c:catAx>
      <c:valAx>
        <c:axId val="184120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095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795468635727464"/>
          <c:y val="3.4746925669824269E-3"/>
          <c:w val="0.51762287139850094"/>
          <c:h val="9.22569053868266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Степень удовлетворенности, % (</a:t>
            </a:r>
            <a:r>
              <a:rPr lang="en-US" sz="1200"/>
              <a:t>max - 100%)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удовлетворенности, % (max - 100%)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 о ДОУ</c:v>
                </c:pt>
                <c:pt idx="1">
                  <c:v>Комфортность условий, в которых осуществляется образовательная деятельность</c:v>
                </c:pt>
                <c:pt idx="2">
                  <c:v>Доброжелательность, вежливость, компетентность сотрудников</c:v>
                </c:pt>
                <c:pt idx="3">
                  <c:v>Качество образовательной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49.4</c:v>
                </c:pt>
                <c:pt idx="1">
                  <c:v>32.9</c:v>
                </c:pt>
                <c:pt idx="2">
                  <c:v>91.9</c:v>
                </c:pt>
                <c:pt idx="3">
                  <c:v>78.400000000000006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676224"/>
        <c:axId val="184121536"/>
      </c:barChart>
      <c:catAx>
        <c:axId val="1466762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84121536"/>
        <c:crosses val="autoZero"/>
        <c:auto val="1"/>
        <c:lblAlgn val="ctr"/>
        <c:lblOffset val="100"/>
        <c:noMultiLvlLbl val="0"/>
      </c:catAx>
      <c:valAx>
        <c:axId val="184121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676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49684636700747E-2"/>
          <c:y val="0.17283287775556552"/>
          <c:w val="0.90583742032245973"/>
          <c:h val="0.509981339037822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использую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родительские собрания</c:v>
                </c:pt>
                <c:pt idx="1">
                  <c:v>индивидуальные беседы с родителями</c:v>
                </c:pt>
                <c:pt idx="2">
                  <c:v>информационные стенды</c:v>
                </c:pt>
                <c:pt idx="3">
                  <c:v>Официальный сайт ДОУ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90.9</c:v>
                </c:pt>
                <c:pt idx="1">
                  <c:v>90.9</c:v>
                </c:pt>
                <c:pt idx="2">
                  <c:v>90.9</c:v>
                </c:pt>
                <c:pt idx="3">
                  <c:v>54.5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использую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родительские собрания</c:v>
                </c:pt>
                <c:pt idx="1">
                  <c:v>индивидуальные беседы с родителями</c:v>
                </c:pt>
                <c:pt idx="2">
                  <c:v>информационные стенды</c:v>
                </c:pt>
                <c:pt idx="3">
                  <c:v>Официальный сайт ДОУ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9.1</c:v>
                </c:pt>
                <c:pt idx="1">
                  <c:v>9.1</c:v>
                </c:pt>
                <c:pt idx="2">
                  <c:v>9.1</c:v>
                </c:pt>
                <c:pt idx="3">
                  <c:v>45.5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801088"/>
        <c:axId val="184092352"/>
      </c:barChart>
      <c:catAx>
        <c:axId val="179801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84092352"/>
        <c:crosses val="autoZero"/>
        <c:auto val="1"/>
        <c:lblAlgn val="ctr"/>
        <c:lblOffset val="100"/>
        <c:noMultiLvlLbl val="0"/>
      </c:catAx>
      <c:valAx>
        <c:axId val="18409235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9801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726287352156297"/>
          <c:y val="4.5089959609971031E-2"/>
          <c:w val="0.33418957630296214"/>
          <c:h val="8.002312210973627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8850177963E-2"/>
          <c:y val="0.15913698287714037"/>
          <c:w val="0.91192056722076409"/>
          <c:h val="0.662649168853893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актуальность</c:v>
                </c:pt>
                <c:pt idx="1">
                  <c:v>полнота сведений</c:v>
                </c:pt>
                <c:pt idx="2">
                  <c:v>достоверность</c:v>
                </c:pt>
                <c:pt idx="3">
                  <c:v>понятность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54.5</c:v>
                </c:pt>
                <c:pt idx="1">
                  <c:v>72.599999999999994</c:v>
                </c:pt>
                <c:pt idx="2">
                  <c:v>100</c:v>
                </c:pt>
                <c:pt idx="3">
                  <c:v>90.9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актуальность</c:v>
                </c:pt>
                <c:pt idx="1">
                  <c:v>полнота сведений</c:v>
                </c:pt>
                <c:pt idx="2">
                  <c:v>достоверность</c:v>
                </c:pt>
                <c:pt idx="3">
                  <c:v>понятность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45.5</c:v>
                </c:pt>
                <c:pt idx="1">
                  <c:v>27.4</c:v>
                </c:pt>
                <c:pt idx="2">
                  <c:v>0</c:v>
                </c:pt>
                <c:pt idx="3">
                  <c:v>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095616"/>
        <c:axId val="184094080"/>
      </c:barChart>
      <c:catAx>
        <c:axId val="146095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84094080"/>
        <c:crosses val="autoZero"/>
        <c:auto val="1"/>
        <c:lblAlgn val="ctr"/>
        <c:lblOffset val="100"/>
        <c:noMultiLvlLbl val="0"/>
      </c:catAx>
      <c:valAx>
        <c:axId val="184094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095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562190342645524"/>
          <c:y val="2.7448756405449318E-2"/>
          <c:w val="0.45724589220867939"/>
          <c:h val="8.002312210973627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540996790442979E-2"/>
          <c:y val="0.18691476065491813"/>
          <c:w val="0.92787313842037145"/>
          <c:h val="0.616808836395450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развитие творческих способностей и интересов ребенка</c:v>
                </c:pt>
                <c:pt idx="1">
                  <c:v>комфортная, безопасная обстановка</c:v>
                </c:pt>
                <c:pt idx="2">
                  <c:v>возможность посещения доп. ОП</c:v>
                </c:pt>
                <c:pt idx="3">
                  <c:v>организация общих и внутригрупповых мероприятий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91.2</c:v>
                </c:pt>
                <c:pt idx="1">
                  <c:v>100</c:v>
                </c:pt>
                <c:pt idx="2">
                  <c:v>61.8</c:v>
                </c:pt>
                <c:pt idx="3">
                  <c:v>97.1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развитие творческих способностей и интересов ребенка</c:v>
                </c:pt>
                <c:pt idx="1">
                  <c:v>комфортная, безопасная обстановка</c:v>
                </c:pt>
                <c:pt idx="2">
                  <c:v>возможность посещения доп. ОП</c:v>
                </c:pt>
                <c:pt idx="3">
                  <c:v>организация общих и внутригрупповых мероприятий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90.9</c:v>
                </c:pt>
                <c:pt idx="1">
                  <c:v>100</c:v>
                </c:pt>
                <c:pt idx="2">
                  <c:v>72.7</c:v>
                </c:pt>
                <c:pt idx="3">
                  <c:v>90.1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799552"/>
        <c:axId val="184095808"/>
      </c:barChart>
      <c:catAx>
        <c:axId val="179799552"/>
        <c:scaling>
          <c:orientation val="minMax"/>
        </c:scaling>
        <c:delete val="0"/>
        <c:axPos val="b"/>
        <c:majorTickMark val="out"/>
        <c:minorTickMark val="none"/>
        <c:tickLblPos val="nextTo"/>
        <c:crossAx val="184095808"/>
        <c:crosses val="autoZero"/>
        <c:auto val="1"/>
        <c:lblAlgn val="ctr"/>
        <c:lblOffset val="100"/>
        <c:noMultiLvlLbl val="0"/>
      </c:catAx>
      <c:valAx>
        <c:axId val="18409580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9799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587838776420361"/>
          <c:y val="4.0916779341976191E-2"/>
          <c:w val="0.30613646831750491"/>
          <c:h val="9.589613798275215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педагоги</c:v>
                </c:pt>
                <c:pt idx="1">
                  <c:v>родители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72.7</c:v>
                </c:pt>
                <c:pt idx="1">
                  <c:v>55.8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педагоги</c:v>
                </c:pt>
                <c:pt idx="1">
                  <c:v>родители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27.3</c:v>
                </c:pt>
                <c:pt idx="1">
                  <c:v>41.2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762368"/>
        <c:axId val="184097536"/>
      </c:barChart>
      <c:catAx>
        <c:axId val="184762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84097536"/>
        <c:crosses val="autoZero"/>
        <c:auto val="1"/>
        <c:lblAlgn val="ctr"/>
        <c:lblOffset val="100"/>
        <c:noMultiLvlLbl val="0"/>
      </c:catAx>
      <c:valAx>
        <c:axId val="184097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762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2017-02-16T10:35:00Z</dcterms:created>
  <dcterms:modified xsi:type="dcterms:W3CDTF">2017-03-22T05:48:00Z</dcterms:modified>
</cp:coreProperties>
</file>