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5EF2" w14:textId="08EA08A7" w:rsidR="003316B8" w:rsidRDefault="003316B8" w:rsidP="003316B8">
      <w:pPr>
        <w:jc w:val="center"/>
        <w:rPr>
          <w:b/>
          <w:color w:val="333333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F98140" wp14:editId="33957D05">
            <wp:simplePos x="0" y="0"/>
            <wp:positionH relativeFrom="column">
              <wp:posOffset>9420225</wp:posOffset>
            </wp:positionH>
            <wp:positionV relativeFrom="paragraph">
              <wp:posOffset>200025</wp:posOffset>
            </wp:positionV>
            <wp:extent cx="559435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333333"/>
          <w:sz w:val="40"/>
          <w:szCs w:val="40"/>
        </w:rPr>
        <w:t>ПРОТОКОЛ</w:t>
      </w:r>
    </w:p>
    <w:p w14:paraId="036479D6" w14:textId="5CCBBF94" w:rsidR="00664CEB" w:rsidRPr="00664CEB" w:rsidRDefault="003316B8" w:rsidP="00664CEB">
      <w:pPr>
        <w:jc w:val="center"/>
        <w:rPr>
          <w:b/>
          <w:i/>
          <w:color w:val="333333"/>
          <w:sz w:val="26"/>
          <w:szCs w:val="26"/>
        </w:rPr>
      </w:pPr>
      <w:r w:rsidRPr="003E6959">
        <w:rPr>
          <w:b/>
          <w:i/>
          <w:color w:val="333333"/>
          <w:sz w:val="26"/>
          <w:szCs w:val="26"/>
        </w:rPr>
        <w:t>принятия зачета по физической подготовке</w:t>
      </w:r>
      <w:r w:rsidR="008E153D">
        <w:rPr>
          <w:b/>
          <w:i/>
          <w:color w:val="333333"/>
          <w:sz w:val="26"/>
          <w:szCs w:val="26"/>
        </w:rPr>
        <w:t xml:space="preserve"> </w:t>
      </w:r>
      <w:r w:rsidR="00B42CA6">
        <w:rPr>
          <w:b/>
          <w:i/>
          <w:color w:val="333333"/>
          <w:sz w:val="26"/>
          <w:szCs w:val="26"/>
        </w:rPr>
        <w:t>Третьего</w:t>
      </w:r>
      <w:r w:rsidRPr="003E6959">
        <w:rPr>
          <w:b/>
          <w:i/>
          <w:color w:val="333333"/>
          <w:sz w:val="26"/>
          <w:szCs w:val="26"/>
        </w:rPr>
        <w:t xml:space="preserve"> </w:t>
      </w:r>
      <w:r w:rsidR="00664CEB" w:rsidRPr="00664CEB">
        <w:rPr>
          <w:b/>
          <w:i/>
          <w:color w:val="333333"/>
          <w:sz w:val="26"/>
          <w:szCs w:val="26"/>
        </w:rPr>
        <w:t>Открытого Первенства по спортивному многоборью</w:t>
      </w:r>
    </w:p>
    <w:p w14:paraId="40A2C469" w14:textId="1D5C7C2C" w:rsidR="00664CEB" w:rsidRPr="00664CEB" w:rsidRDefault="00664CEB" w:rsidP="00664CEB">
      <w:pPr>
        <w:jc w:val="center"/>
        <w:rPr>
          <w:b/>
          <w:i/>
          <w:color w:val="333333"/>
          <w:sz w:val="26"/>
          <w:szCs w:val="26"/>
        </w:rPr>
      </w:pPr>
      <w:r w:rsidRPr="00664CEB">
        <w:rPr>
          <w:b/>
          <w:i/>
          <w:color w:val="333333"/>
          <w:sz w:val="26"/>
          <w:szCs w:val="26"/>
        </w:rPr>
        <w:t xml:space="preserve">среди образовательных учреждений РФ и стран ближнего </w:t>
      </w:r>
      <w:r w:rsidR="00B42CA6">
        <w:rPr>
          <w:b/>
          <w:i/>
          <w:color w:val="333333"/>
          <w:sz w:val="26"/>
          <w:szCs w:val="26"/>
        </w:rPr>
        <w:t>з</w:t>
      </w:r>
      <w:r w:rsidRPr="00664CEB">
        <w:rPr>
          <w:b/>
          <w:i/>
          <w:color w:val="333333"/>
          <w:sz w:val="26"/>
          <w:szCs w:val="26"/>
        </w:rPr>
        <w:t xml:space="preserve">арубежья </w:t>
      </w:r>
    </w:p>
    <w:p w14:paraId="329B178B" w14:textId="73F78190" w:rsidR="003316B8" w:rsidRDefault="00664CEB" w:rsidP="00664CEB">
      <w:pPr>
        <w:jc w:val="center"/>
        <w:rPr>
          <w:b/>
          <w:color w:val="333333"/>
          <w:sz w:val="26"/>
          <w:szCs w:val="26"/>
        </w:rPr>
      </w:pPr>
      <w:r w:rsidRPr="00664CEB">
        <w:rPr>
          <w:b/>
          <w:i/>
          <w:color w:val="333333"/>
          <w:sz w:val="26"/>
          <w:szCs w:val="26"/>
        </w:rPr>
        <w:t>«ЛИГА ЧЕМПИОНОВ-202</w:t>
      </w:r>
      <w:r w:rsidR="00B42CA6">
        <w:rPr>
          <w:b/>
          <w:i/>
          <w:color w:val="333333"/>
          <w:sz w:val="26"/>
          <w:szCs w:val="26"/>
        </w:rPr>
        <w:t>2</w:t>
      </w:r>
      <w:r w:rsidRPr="00664CEB">
        <w:rPr>
          <w:b/>
          <w:i/>
          <w:color w:val="333333"/>
          <w:sz w:val="26"/>
          <w:szCs w:val="26"/>
        </w:rPr>
        <w:t>»</w:t>
      </w:r>
    </w:p>
    <w:p w14:paraId="02E30465" w14:textId="17AEC8E8" w:rsidR="003316B8" w:rsidRDefault="003316B8" w:rsidP="003316B8">
      <w:pPr>
        <w:ind w:right="57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Назва</w:t>
      </w:r>
      <w:r w:rsidR="00780492">
        <w:rPr>
          <w:color w:val="333333"/>
          <w:sz w:val="26"/>
          <w:szCs w:val="26"/>
        </w:rPr>
        <w:t xml:space="preserve">ние образовательного учреждения    </w:t>
      </w:r>
      <w:r w:rsidR="00780492" w:rsidRPr="00780492">
        <w:rPr>
          <w:color w:val="333333"/>
          <w:sz w:val="32"/>
          <w:szCs w:val="32"/>
        </w:rPr>
        <w:t>Муниципальное бюджетное дошкольное учреждение детский сад №3 «Рябинка»</w:t>
      </w:r>
    </w:p>
    <w:p w14:paraId="5A2C4273" w14:textId="77777777" w:rsidR="003316B8" w:rsidRPr="00AE3C01" w:rsidRDefault="003316B8" w:rsidP="003316B8">
      <w:pPr>
        <w:ind w:right="57"/>
        <w:jc w:val="both"/>
        <w:rPr>
          <w:color w:val="333333"/>
          <w:sz w:val="10"/>
          <w:szCs w:val="10"/>
        </w:rPr>
      </w:pPr>
    </w:p>
    <w:p w14:paraId="6EFE129D" w14:textId="0FBFAEA9" w:rsidR="003316B8" w:rsidRPr="003E6959" w:rsidRDefault="003316B8" w:rsidP="003316B8">
      <w:pPr>
        <w:ind w:right="57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Почтовый адрес </w:t>
      </w:r>
      <w:r w:rsidR="00780492">
        <w:rPr>
          <w:color w:val="333333"/>
          <w:sz w:val="26"/>
          <w:szCs w:val="26"/>
        </w:rPr>
        <w:t xml:space="preserve">  </w:t>
      </w:r>
      <w:proofErr w:type="gramStart"/>
      <w:r w:rsidR="00780492">
        <w:rPr>
          <w:color w:val="333333"/>
          <w:sz w:val="26"/>
          <w:szCs w:val="26"/>
        </w:rPr>
        <w:t>624030  Свердловская</w:t>
      </w:r>
      <w:proofErr w:type="gramEnd"/>
      <w:r w:rsidR="00780492">
        <w:rPr>
          <w:color w:val="333333"/>
          <w:sz w:val="26"/>
          <w:szCs w:val="26"/>
        </w:rPr>
        <w:t xml:space="preserve"> область Белоярский район пгт. Белоярский ул. Юбилейная 13     </w:t>
      </w:r>
    </w:p>
    <w:p w14:paraId="241D03E7" w14:textId="77777777" w:rsidR="003316B8" w:rsidRDefault="003316B8" w:rsidP="003316B8">
      <w:pPr>
        <w:ind w:right="57"/>
        <w:jc w:val="center"/>
        <w:rPr>
          <w:b/>
          <w:color w:val="333333"/>
          <w:sz w:val="32"/>
          <w:szCs w:val="32"/>
        </w:rPr>
      </w:pPr>
    </w:p>
    <w:tbl>
      <w:tblPr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132"/>
        <w:gridCol w:w="1418"/>
        <w:gridCol w:w="850"/>
        <w:gridCol w:w="1559"/>
        <w:gridCol w:w="1843"/>
        <w:gridCol w:w="1559"/>
        <w:gridCol w:w="1418"/>
        <w:gridCol w:w="1559"/>
      </w:tblGrid>
      <w:tr w:rsidR="003316B8" w:rsidRPr="001B73D3" w14:paraId="02D98675" w14:textId="2556D987" w:rsidTr="00D7074F">
        <w:tc>
          <w:tcPr>
            <w:tcW w:w="396" w:type="dxa"/>
            <w:shd w:val="clear" w:color="auto" w:fill="8C8C8C"/>
          </w:tcPr>
          <w:p w14:paraId="6C89E094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№ п</w:t>
            </w:r>
            <w:r w:rsidRPr="00EB4105">
              <w:rPr>
                <w:b/>
                <w:color w:val="FFFFFF"/>
                <w:sz w:val="22"/>
                <w:szCs w:val="22"/>
                <w:lang w:val="en-US"/>
              </w:rPr>
              <w:t>/</w:t>
            </w:r>
            <w:r w:rsidRPr="00EB4105">
              <w:rPr>
                <w:b/>
                <w:color w:val="FFFFFF"/>
                <w:sz w:val="22"/>
                <w:szCs w:val="22"/>
              </w:rPr>
              <w:t>п</w:t>
            </w:r>
          </w:p>
        </w:tc>
        <w:tc>
          <w:tcPr>
            <w:tcW w:w="5132" w:type="dxa"/>
            <w:shd w:val="clear" w:color="auto" w:fill="8C8C8C"/>
          </w:tcPr>
          <w:p w14:paraId="00797ACA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4F6855F3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Фамилия, Имя</w:t>
            </w:r>
          </w:p>
        </w:tc>
        <w:tc>
          <w:tcPr>
            <w:tcW w:w="1418" w:type="dxa"/>
            <w:shd w:val="clear" w:color="auto" w:fill="8C8C8C"/>
          </w:tcPr>
          <w:p w14:paraId="70B61874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Возрастная группа</w:t>
            </w:r>
          </w:p>
        </w:tc>
        <w:tc>
          <w:tcPr>
            <w:tcW w:w="8788" w:type="dxa"/>
            <w:gridSpan w:val="6"/>
            <w:shd w:val="clear" w:color="auto" w:fill="8C8C8C"/>
          </w:tcPr>
          <w:p w14:paraId="119BDC61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0FE3E790" w14:textId="64688F92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МАЛЬЧИКИ</w:t>
            </w:r>
          </w:p>
        </w:tc>
      </w:tr>
      <w:tr w:rsidR="003316B8" w:rsidRPr="001B73D3" w14:paraId="22B3A5E3" w14:textId="353738C9" w:rsidTr="00D7074F">
        <w:trPr>
          <w:trHeight w:val="1380"/>
        </w:trPr>
        <w:tc>
          <w:tcPr>
            <w:tcW w:w="396" w:type="dxa"/>
          </w:tcPr>
          <w:p w14:paraId="6E07D97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2" w:type="dxa"/>
          </w:tcPr>
          <w:p w14:paraId="3E2FB04F" w14:textId="35054E5B" w:rsidR="003316B8" w:rsidRPr="00EB4105" w:rsidRDefault="00B42CA6" w:rsidP="0030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68BA914" w14:textId="77777777" w:rsidR="003316B8" w:rsidRPr="00EB4105" w:rsidRDefault="003316B8" w:rsidP="003044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E2510F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634CA2C2" w14:textId="637D65F5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  <w:t xml:space="preserve">Бег </w:t>
            </w:r>
            <w:r>
              <w:rPr>
                <w:sz w:val="18"/>
                <w:szCs w:val="18"/>
              </w:rPr>
              <w:t>30</w:t>
            </w:r>
            <w:r w:rsidRPr="0073753F">
              <w:rPr>
                <w:sz w:val="18"/>
                <w:szCs w:val="18"/>
              </w:rPr>
              <w:t xml:space="preserve"> м(сек.)</w:t>
            </w:r>
          </w:p>
        </w:tc>
        <w:tc>
          <w:tcPr>
            <w:tcW w:w="1559" w:type="dxa"/>
          </w:tcPr>
          <w:p w14:paraId="0E0CE57D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1FCCAD4D" w14:textId="4E30717B" w:rsidR="003316B8" w:rsidRPr="0073753F" w:rsidRDefault="00574D74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Подтягивание из виса на высокой перекладине (кол-во </w:t>
            </w:r>
            <w:r>
              <w:rPr>
                <w:bCs/>
                <w:color w:val="000000"/>
                <w:sz w:val="17"/>
                <w:szCs w:val="17"/>
              </w:rPr>
              <w:t xml:space="preserve">качественных </w:t>
            </w:r>
            <w:r w:rsidRPr="00F54B89">
              <w:rPr>
                <w:bCs/>
                <w:color w:val="000000"/>
                <w:sz w:val="17"/>
                <w:szCs w:val="17"/>
              </w:rPr>
              <w:t>раз</w:t>
            </w:r>
            <w:r>
              <w:rPr>
                <w:bCs/>
                <w:color w:val="000000"/>
                <w:sz w:val="17"/>
                <w:szCs w:val="17"/>
              </w:rPr>
              <w:t>/мин</w:t>
            </w:r>
            <w:r w:rsidRPr="00F54B89">
              <w:rPr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1843" w:type="dxa"/>
          </w:tcPr>
          <w:p w14:paraId="3421B789" w14:textId="3D1BC526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 xml:space="preserve">Сгибание и разгибание рук в упоре лежа на полу (кол-во </w:t>
            </w:r>
            <w:r w:rsidR="00574D74">
              <w:rPr>
                <w:bCs/>
                <w:color w:val="000000"/>
                <w:sz w:val="17"/>
                <w:szCs w:val="17"/>
              </w:rPr>
              <w:t xml:space="preserve">качественных 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>раз за мин)</w:t>
            </w:r>
          </w:p>
        </w:tc>
        <w:tc>
          <w:tcPr>
            <w:tcW w:w="1559" w:type="dxa"/>
          </w:tcPr>
          <w:p w14:paraId="0C8AC755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430DC313" w14:textId="22493D76" w:rsidR="003316B8" w:rsidRPr="0073753F" w:rsidRDefault="00574D74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>Наклон вперед из положения стоя на гимнастической скамье (от уровня скамьи — см)</w:t>
            </w:r>
          </w:p>
        </w:tc>
        <w:tc>
          <w:tcPr>
            <w:tcW w:w="1418" w:type="dxa"/>
          </w:tcPr>
          <w:p w14:paraId="0201766A" w14:textId="068D489B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Pr="00F54B89">
              <w:rPr>
                <w:bCs/>
                <w:color w:val="000000"/>
                <w:sz w:val="17"/>
                <w:szCs w:val="17"/>
              </w:rPr>
              <w:t>Прыжок в длину с места толчком двумя ногами (см)</w:t>
            </w:r>
          </w:p>
        </w:tc>
        <w:tc>
          <w:tcPr>
            <w:tcW w:w="1559" w:type="dxa"/>
          </w:tcPr>
          <w:p w14:paraId="7522CCB8" w14:textId="77777777" w:rsidR="00664CEB" w:rsidRDefault="00664CEB" w:rsidP="003044E5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  <w:p w14:paraId="228A36B6" w14:textId="7868F26A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Поднимание туловища из положения лежа на спине 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 xml:space="preserve">(кол-во </w:t>
            </w:r>
            <w:r w:rsidR="00574D74">
              <w:rPr>
                <w:bCs/>
                <w:color w:val="000000"/>
                <w:sz w:val="17"/>
                <w:szCs w:val="17"/>
              </w:rPr>
              <w:t>качественных раз/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>мин.)</w:t>
            </w:r>
          </w:p>
        </w:tc>
      </w:tr>
      <w:tr w:rsidR="003316B8" w:rsidRPr="001B73D3" w14:paraId="4C50833B" w14:textId="2B61A6BB" w:rsidTr="00D7074F">
        <w:tc>
          <w:tcPr>
            <w:tcW w:w="396" w:type="dxa"/>
          </w:tcPr>
          <w:p w14:paraId="60EFB24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1.</w:t>
            </w:r>
          </w:p>
        </w:tc>
        <w:tc>
          <w:tcPr>
            <w:tcW w:w="5132" w:type="dxa"/>
          </w:tcPr>
          <w:p w14:paraId="6698470E" w14:textId="3CF56227" w:rsidR="003316B8" w:rsidRPr="001B73D3" w:rsidRDefault="00A76C81" w:rsidP="003044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Хизбуллин</w:t>
            </w:r>
            <w:proofErr w:type="spellEnd"/>
            <w:r>
              <w:rPr>
                <w:sz w:val="24"/>
                <w:szCs w:val="24"/>
              </w:rPr>
              <w:t xml:space="preserve">  Арсений</w:t>
            </w:r>
          </w:p>
        </w:tc>
        <w:tc>
          <w:tcPr>
            <w:tcW w:w="1418" w:type="dxa"/>
          </w:tcPr>
          <w:p w14:paraId="7AEAD36D" w14:textId="2CC336CE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BDF9A8" w14:textId="61A89E41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1559" w:type="dxa"/>
          </w:tcPr>
          <w:p w14:paraId="1C1F5BA7" w14:textId="1CCC14E9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A0BE34A" w14:textId="41332107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351B94FB" w14:textId="0D836726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418" w:type="dxa"/>
          </w:tcPr>
          <w:p w14:paraId="7E2F27D6" w14:textId="57EFA04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5C4619C4" w14:textId="3A568B0E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316B8" w:rsidRPr="001B73D3" w14:paraId="6A84789E" w14:textId="08575923" w:rsidTr="00D7074F">
        <w:tc>
          <w:tcPr>
            <w:tcW w:w="396" w:type="dxa"/>
          </w:tcPr>
          <w:p w14:paraId="47C74FC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2.</w:t>
            </w:r>
          </w:p>
        </w:tc>
        <w:tc>
          <w:tcPr>
            <w:tcW w:w="5132" w:type="dxa"/>
          </w:tcPr>
          <w:p w14:paraId="444BEA2B" w14:textId="14C809EB" w:rsidR="003316B8" w:rsidRPr="001B73D3" w:rsidRDefault="00A76C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Заболотских  Миша</w:t>
            </w:r>
          </w:p>
        </w:tc>
        <w:tc>
          <w:tcPr>
            <w:tcW w:w="1418" w:type="dxa"/>
          </w:tcPr>
          <w:p w14:paraId="2F6356E7" w14:textId="59313E7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109A93F" w14:textId="2080CA61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559" w:type="dxa"/>
          </w:tcPr>
          <w:p w14:paraId="3AAE9ABF" w14:textId="07E0BAD1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7736874" w14:textId="536B93A7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17B0688" w14:textId="5D331C9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1418" w:type="dxa"/>
          </w:tcPr>
          <w:p w14:paraId="67B64175" w14:textId="7F992C8D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14:paraId="1A033A88" w14:textId="1FA4764C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316B8" w:rsidRPr="001B73D3" w14:paraId="2FA1B981" w14:textId="08E92A55" w:rsidTr="00D7074F">
        <w:tc>
          <w:tcPr>
            <w:tcW w:w="396" w:type="dxa"/>
          </w:tcPr>
          <w:p w14:paraId="77142F7E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3.</w:t>
            </w:r>
          </w:p>
        </w:tc>
        <w:tc>
          <w:tcPr>
            <w:tcW w:w="5132" w:type="dxa"/>
          </w:tcPr>
          <w:p w14:paraId="5C6EFCC4" w14:textId="0E659071" w:rsidR="003316B8" w:rsidRPr="001B73D3" w:rsidRDefault="00A76C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Тропин  Игорь</w:t>
            </w:r>
          </w:p>
        </w:tc>
        <w:tc>
          <w:tcPr>
            <w:tcW w:w="1418" w:type="dxa"/>
          </w:tcPr>
          <w:p w14:paraId="28E3DF1E" w14:textId="6962EB7B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8F35BAA" w14:textId="35D4FD2E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559" w:type="dxa"/>
          </w:tcPr>
          <w:p w14:paraId="3B105376" w14:textId="47018B3A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C5EB360" w14:textId="21470EC8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8145E16" w14:textId="5AA43CB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418" w:type="dxa"/>
          </w:tcPr>
          <w:p w14:paraId="206A67B5" w14:textId="1EBC3AA2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409B7D2" w14:textId="554DCC8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3316B8" w:rsidRPr="001B73D3" w14:paraId="46B63CAD" w14:textId="33DDF54A" w:rsidTr="00D7074F">
        <w:tc>
          <w:tcPr>
            <w:tcW w:w="396" w:type="dxa"/>
          </w:tcPr>
          <w:p w14:paraId="6A566845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4.</w:t>
            </w:r>
          </w:p>
        </w:tc>
        <w:tc>
          <w:tcPr>
            <w:tcW w:w="5132" w:type="dxa"/>
          </w:tcPr>
          <w:p w14:paraId="0FEB1A2D" w14:textId="6D641F38" w:rsidR="003316B8" w:rsidRPr="001B73D3" w:rsidRDefault="00A76C81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Мартюшев Илья</w:t>
            </w:r>
          </w:p>
        </w:tc>
        <w:tc>
          <w:tcPr>
            <w:tcW w:w="1418" w:type="dxa"/>
          </w:tcPr>
          <w:p w14:paraId="4957F488" w14:textId="350E866E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E4CEA7C" w14:textId="32313456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</w:tcPr>
          <w:p w14:paraId="77CC7228" w14:textId="24B1A38E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94463EF" w14:textId="17F72DC2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FBACE52" w14:textId="00A31FB5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C89FB6D" w14:textId="6E8E215B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6517F76A" w14:textId="437665C7" w:rsidR="003316B8" w:rsidRPr="001B73D3" w:rsidRDefault="00A76C81" w:rsidP="00A76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04A5DC35" w14:textId="63C8535D" w:rsidR="002D3CC0" w:rsidRDefault="002D3CC0"/>
    <w:p w14:paraId="1732FFEA" w14:textId="1A90616B" w:rsidR="003316B8" w:rsidRDefault="003316B8"/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32"/>
        <w:gridCol w:w="1418"/>
        <w:gridCol w:w="850"/>
        <w:gridCol w:w="1559"/>
        <w:gridCol w:w="1843"/>
        <w:gridCol w:w="1559"/>
        <w:gridCol w:w="1418"/>
        <w:gridCol w:w="1559"/>
      </w:tblGrid>
      <w:tr w:rsidR="003316B8" w:rsidRPr="001B73D3" w14:paraId="5199F00A" w14:textId="77777777" w:rsidTr="003044E5">
        <w:tc>
          <w:tcPr>
            <w:tcW w:w="567" w:type="dxa"/>
            <w:shd w:val="clear" w:color="auto" w:fill="8C8C8C"/>
          </w:tcPr>
          <w:p w14:paraId="4D303609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№ п</w:t>
            </w:r>
            <w:r w:rsidRPr="00EB4105">
              <w:rPr>
                <w:b/>
                <w:color w:val="FFFFFF"/>
                <w:sz w:val="22"/>
                <w:szCs w:val="22"/>
                <w:lang w:val="en-US"/>
              </w:rPr>
              <w:t>/</w:t>
            </w:r>
            <w:r w:rsidRPr="00EB4105">
              <w:rPr>
                <w:b/>
                <w:color w:val="FFFFFF"/>
                <w:sz w:val="22"/>
                <w:szCs w:val="22"/>
              </w:rPr>
              <w:t>п</w:t>
            </w:r>
          </w:p>
        </w:tc>
        <w:tc>
          <w:tcPr>
            <w:tcW w:w="5132" w:type="dxa"/>
            <w:shd w:val="clear" w:color="auto" w:fill="8C8C8C"/>
          </w:tcPr>
          <w:p w14:paraId="4D95D83A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08950490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B4105">
              <w:rPr>
                <w:b/>
                <w:color w:val="FFFFFF"/>
                <w:sz w:val="22"/>
                <w:szCs w:val="22"/>
              </w:rPr>
              <w:t>Фамилия, Имя</w:t>
            </w:r>
          </w:p>
        </w:tc>
        <w:tc>
          <w:tcPr>
            <w:tcW w:w="1418" w:type="dxa"/>
            <w:shd w:val="clear" w:color="auto" w:fill="8C8C8C"/>
          </w:tcPr>
          <w:p w14:paraId="57DCB378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Возрастная группа</w:t>
            </w:r>
          </w:p>
        </w:tc>
        <w:tc>
          <w:tcPr>
            <w:tcW w:w="8788" w:type="dxa"/>
            <w:gridSpan w:val="6"/>
            <w:shd w:val="clear" w:color="auto" w:fill="8C8C8C"/>
          </w:tcPr>
          <w:p w14:paraId="48DDF469" w14:textId="77777777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  <w:p w14:paraId="05F6369E" w14:textId="388335CC" w:rsidR="003316B8" w:rsidRPr="00EB4105" w:rsidRDefault="003316B8" w:rsidP="003044E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ДЕВОЧКИ</w:t>
            </w:r>
          </w:p>
        </w:tc>
      </w:tr>
      <w:tr w:rsidR="003316B8" w:rsidRPr="001B73D3" w14:paraId="0E7CAD4D" w14:textId="77777777" w:rsidTr="003044E5">
        <w:trPr>
          <w:trHeight w:val="1380"/>
        </w:trPr>
        <w:tc>
          <w:tcPr>
            <w:tcW w:w="567" w:type="dxa"/>
          </w:tcPr>
          <w:p w14:paraId="199A82A8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2" w:type="dxa"/>
          </w:tcPr>
          <w:p w14:paraId="57932465" w14:textId="77777777" w:rsidR="003316B8" w:rsidRPr="00EB4105" w:rsidRDefault="003316B8" w:rsidP="003044E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82DD4" w14:textId="77777777" w:rsidR="003316B8" w:rsidRPr="00EB4105" w:rsidRDefault="003316B8" w:rsidP="003044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32F083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1D41AAE8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  <w:t xml:space="preserve">Бег </w:t>
            </w:r>
            <w:r>
              <w:rPr>
                <w:sz w:val="18"/>
                <w:szCs w:val="18"/>
              </w:rPr>
              <w:t>30</w:t>
            </w:r>
            <w:r w:rsidRPr="0073753F">
              <w:rPr>
                <w:sz w:val="18"/>
                <w:szCs w:val="18"/>
              </w:rPr>
              <w:t xml:space="preserve"> м(сек.)</w:t>
            </w:r>
          </w:p>
        </w:tc>
        <w:tc>
          <w:tcPr>
            <w:tcW w:w="1559" w:type="dxa"/>
          </w:tcPr>
          <w:p w14:paraId="7B464D89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53197701" w14:textId="149F2537" w:rsidR="003316B8" w:rsidRPr="0073753F" w:rsidRDefault="00574D74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>Прыжки через скакалку (кол-во раз/</w:t>
            </w:r>
            <w:r>
              <w:rPr>
                <w:bCs/>
                <w:color w:val="000000"/>
                <w:sz w:val="17"/>
                <w:szCs w:val="17"/>
              </w:rPr>
              <w:t>30 сек</w:t>
            </w:r>
            <w:r w:rsidRPr="00F54B89">
              <w:rPr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1843" w:type="dxa"/>
          </w:tcPr>
          <w:p w14:paraId="12F7537B" w14:textId="17D643C6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 xml:space="preserve">Сгибание и разгибание рук в упоре лежа на полу (кол-во </w:t>
            </w:r>
            <w:r w:rsidR="00574D74">
              <w:rPr>
                <w:bCs/>
                <w:color w:val="000000"/>
                <w:sz w:val="17"/>
                <w:szCs w:val="17"/>
              </w:rPr>
              <w:t xml:space="preserve">качественных 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>раз за мин)</w:t>
            </w:r>
          </w:p>
        </w:tc>
        <w:tc>
          <w:tcPr>
            <w:tcW w:w="1559" w:type="dxa"/>
          </w:tcPr>
          <w:p w14:paraId="354A61A9" w14:textId="77777777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</w:p>
          <w:p w14:paraId="01917148" w14:textId="01287B76" w:rsidR="003316B8" w:rsidRPr="0073753F" w:rsidRDefault="00574D74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>Наклон вперед из положения стоя на гимнастической скамье (от уровня скамьи — см)</w:t>
            </w:r>
          </w:p>
        </w:tc>
        <w:tc>
          <w:tcPr>
            <w:tcW w:w="1418" w:type="dxa"/>
          </w:tcPr>
          <w:p w14:paraId="43B38550" w14:textId="799A6C6F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73753F">
              <w:rPr>
                <w:sz w:val="18"/>
                <w:szCs w:val="18"/>
              </w:rPr>
              <w:br/>
            </w:r>
            <w:r w:rsidRPr="00F54B89">
              <w:rPr>
                <w:bCs/>
                <w:color w:val="000000"/>
                <w:sz w:val="17"/>
                <w:szCs w:val="17"/>
              </w:rPr>
              <w:t>Прыжок в длину с места толчком двумя ногами (см)</w:t>
            </w:r>
          </w:p>
        </w:tc>
        <w:tc>
          <w:tcPr>
            <w:tcW w:w="1559" w:type="dxa"/>
          </w:tcPr>
          <w:p w14:paraId="58561618" w14:textId="77777777" w:rsidR="00664CEB" w:rsidRDefault="00664CEB" w:rsidP="003044E5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  <w:p w14:paraId="590E23B5" w14:textId="5DDE4BC2" w:rsidR="003316B8" w:rsidRPr="0073753F" w:rsidRDefault="003316B8" w:rsidP="003044E5">
            <w:pPr>
              <w:jc w:val="center"/>
              <w:rPr>
                <w:sz w:val="18"/>
                <w:szCs w:val="18"/>
              </w:rPr>
            </w:pPr>
            <w:r w:rsidRPr="00F54B89">
              <w:rPr>
                <w:bCs/>
                <w:color w:val="000000"/>
                <w:sz w:val="17"/>
                <w:szCs w:val="17"/>
              </w:rPr>
              <w:t xml:space="preserve">Поднимание туловища из положения лежа на спине 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 xml:space="preserve">(кол-во </w:t>
            </w:r>
            <w:r w:rsidR="00574D74">
              <w:rPr>
                <w:bCs/>
                <w:color w:val="000000"/>
                <w:sz w:val="17"/>
                <w:szCs w:val="17"/>
              </w:rPr>
              <w:t>качественных раз/</w:t>
            </w:r>
            <w:r w:rsidR="00574D74" w:rsidRPr="00F54B89">
              <w:rPr>
                <w:bCs/>
                <w:color w:val="000000"/>
                <w:sz w:val="17"/>
                <w:szCs w:val="17"/>
              </w:rPr>
              <w:t>мин.)</w:t>
            </w:r>
          </w:p>
        </w:tc>
      </w:tr>
      <w:tr w:rsidR="003316B8" w:rsidRPr="001B73D3" w14:paraId="6ED4B4E8" w14:textId="77777777" w:rsidTr="003044E5">
        <w:tc>
          <w:tcPr>
            <w:tcW w:w="567" w:type="dxa"/>
          </w:tcPr>
          <w:p w14:paraId="60110E94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1.</w:t>
            </w:r>
          </w:p>
        </w:tc>
        <w:tc>
          <w:tcPr>
            <w:tcW w:w="5132" w:type="dxa"/>
          </w:tcPr>
          <w:p w14:paraId="09693908" w14:textId="12DC6DC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Грошева Василиса</w:t>
            </w:r>
          </w:p>
        </w:tc>
        <w:tc>
          <w:tcPr>
            <w:tcW w:w="1418" w:type="dxa"/>
          </w:tcPr>
          <w:p w14:paraId="24BDA5A6" w14:textId="2D6C04FF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A889E8F" w14:textId="5B26F7B2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559" w:type="dxa"/>
          </w:tcPr>
          <w:p w14:paraId="063791D8" w14:textId="76893591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1CE2C04C" w14:textId="03BD2CA3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1F7D942" w14:textId="774D8419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  <w:tc>
          <w:tcPr>
            <w:tcW w:w="1418" w:type="dxa"/>
          </w:tcPr>
          <w:p w14:paraId="5C5694EA" w14:textId="01092F1C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09BA9FB" w14:textId="187B092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316B8" w:rsidRPr="001B73D3" w14:paraId="283B3BD1" w14:textId="77777777" w:rsidTr="003044E5">
        <w:tc>
          <w:tcPr>
            <w:tcW w:w="567" w:type="dxa"/>
          </w:tcPr>
          <w:p w14:paraId="712D275C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2.</w:t>
            </w:r>
          </w:p>
        </w:tc>
        <w:tc>
          <w:tcPr>
            <w:tcW w:w="5132" w:type="dxa"/>
          </w:tcPr>
          <w:p w14:paraId="6C4BDC32" w14:textId="6BCD0972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Привалова Алиса</w:t>
            </w:r>
          </w:p>
        </w:tc>
        <w:tc>
          <w:tcPr>
            <w:tcW w:w="1418" w:type="dxa"/>
          </w:tcPr>
          <w:p w14:paraId="354B5A08" w14:textId="33F05200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6C9C617" w14:textId="3D9C695E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1559" w:type="dxa"/>
          </w:tcPr>
          <w:p w14:paraId="25C12A63" w14:textId="24DFD30A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7E83DD1F" w14:textId="2D93B03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3C6E134" w14:textId="38588201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418" w:type="dxa"/>
          </w:tcPr>
          <w:p w14:paraId="1FBA53F2" w14:textId="38D632E5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14:paraId="4A332C67" w14:textId="0D33DF60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3316B8" w:rsidRPr="001B73D3" w14:paraId="6A00CD0A" w14:textId="77777777" w:rsidTr="003044E5">
        <w:tc>
          <w:tcPr>
            <w:tcW w:w="567" w:type="dxa"/>
          </w:tcPr>
          <w:p w14:paraId="037296F3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3.</w:t>
            </w:r>
          </w:p>
        </w:tc>
        <w:tc>
          <w:tcPr>
            <w:tcW w:w="5132" w:type="dxa"/>
          </w:tcPr>
          <w:p w14:paraId="5E158978" w14:textId="47876678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Мейрумян Лаура</w:t>
            </w:r>
          </w:p>
        </w:tc>
        <w:tc>
          <w:tcPr>
            <w:tcW w:w="1418" w:type="dxa"/>
          </w:tcPr>
          <w:p w14:paraId="7B47AC56" w14:textId="3072F08C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AB6717" w14:textId="73C23840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559" w:type="dxa"/>
          </w:tcPr>
          <w:p w14:paraId="559E9CF8" w14:textId="591AA35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40F8B81A" w14:textId="0758E60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0BB8767" w14:textId="72E03B4A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418" w:type="dxa"/>
          </w:tcPr>
          <w:p w14:paraId="5546389C" w14:textId="39939053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01F68960" w14:textId="48145196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316B8" w:rsidRPr="001B73D3" w14:paraId="6362F7C1" w14:textId="77777777" w:rsidTr="003044E5">
        <w:tc>
          <w:tcPr>
            <w:tcW w:w="567" w:type="dxa"/>
          </w:tcPr>
          <w:p w14:paraId="3BC6D612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4.</w:t>
            </w:r>
          </w:p>
        </w:tc>
        <w:tc>
          <w:tcPr>
            <w:tcW w:w="5132" w:type="dxa"/>
          </w:tcPr>
          <w:p w14:paraId="560F4E6C" w14:textId="79D88CDA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Вероника</w:t>
            </w:r>
          </w:p>
        </w:tc>
        <w:tc>
          <w:tcPr>
            <w:tcW w:w="1418" w:type="dxa"/>
          </w:tcPr>
          <w:p w14:paraId="244075EE" w14:textId="03A08F58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7F8E621" w14:textId="7F092FF9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</w:tcPr>
          <w:p w14:paraId="02A16273" w14:textId="0AB4C20A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044A7CD2" w14:textId="2502F08F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8A329C2" w14:textId="56684069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418" w:type="dxa"/>
          </w:tcPr>
          <w:p w14:paraId="6685BB0D" w14:textId="7AF468B1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14:paraId="3365CC7F" w14:textId="66EE3520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316B8" w:rsidRPr="001B73D3" w14:paraId="641BE8DD" w14:textId="77777777" w:rsidTr="003044E5">
        <w:tc>
          <w:tcPr>
            <w:tcW w:w="567" w:type="dxa"/>
          </w:tcPr>
          <w:p w14:paraId="66C79C39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5.</w:t>
            </w:r>
          </w:p>
        </w:tc>
        <w:tc>
          <w:tcPr>
            <w:tcW w:w="5132" w:type="dxa"/>
          </w:tcPr>
          <w:p w14:paraId="12C1333E" w14:textId="5AF2F253" w:rsidR="003316B8" w:rsidRPr="001B73D3" w:rsidRDefault="009225D5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Астафьева Валерия</w:t>
            </w:r>
          </w:p>
        </w:tc>
        <w:tc>
          <w:tcPr>
            <w:tcW w:w="1418" w:type="dxa"/>
          </w:tcPr>
          <w:p w14:paraId="18D780A8" w14:textId="45787171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E6F6A2D" w14:textId="5D31133E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559" w:type="dxa"/>
          </w:tcPr>
          <w:p w14:paraId="3348FC37" w14:textId="52769924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1200A8D8" w14:textId="1D005A0F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3E5A184C" w14:textId="597039A9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418" w:type="dxa"/>
          </w:tcPr>
          <w:p w14:paraId="2162ED6F" w14:textId="308A4474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B3B7C49" w14:textId="5DBEECD9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3316B8" w:rsidRPr="001B73D3" w14:paraId="04086431" w14:textId="77777777" w:rsidTr="003044E5">
        <w:tc>
          <w:tcPr>
            <w:tcW w:w="567" w:type="dxa"/>
          </w:tcPr>
          <w:p w14:paraId="1DC1594D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6.</w:t>
            </w:r>
          </w:p>
        </w:tc>
        <w:tc>
          <w:tcPr>
            <w:tcW w:w="5132" w:type="dxa"/>
          </w:tcPr>
          <w:p w14:paraId="1D8BB1D9" w14:textId="356E849B" w:rsidR="003316B8" w:rsidRPr="001B73D3" w:rsidRDefault="003B1A8A" w:rsidP="003044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Каныгина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1418" w:type="dxa"/>
          </w:tcPr>
          <w:p w14:paraId="13328144" w14:textId="6BE1F20B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395C05C" w14:textId="17D27BC3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1559" w:type="dxa"/>
          </w:tcPr>
          <w:p w14:paraId="730134CD" w14:textId="10FA1DC4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1053A332" w14:textId="554FF19E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73A87F6A" w14:textId="360FF790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418" w:type="dxa"/>
          </w:tcPr>
          <w:p w14:paraId="222D05F0" w14:textId="150F2E66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3449888D" w14:textId="2CBA0FE3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316B8" w:rsidRPr="001B73D3" w14:paraId="079E537F" w14:textId="77777777" w:rsidTr="003044E5">
        <w:tc>
          <w:tcPr>
            <w:tcW w:w="567" w:type="dxa"/>
          </w:tcPr>
          <w:p w14:paraId="50F84C8B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7.</w:t>
            </w:r>
          </w:p>
        </w:tc>
        <w:tc>
          <w:tcPr>
            <w:tcW w:w="5132" w:type="dxa"/>
          </w:tcPr>
          <w:p w14:paraId="609D58CB" w14:textId="6F322796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Агнесса</w:t>
            </w:r>
          </w:p>
        </w:tc>
        <w:tc>
          <w:tcPr>
            <w:tcW w:w="1418" w:type="dxa"/>
          </w:tcPr>
          <w:p w14:paraId="0F645DF5" w14:textId="72259497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8753D4C" w14:textId="6EDC8023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1559" w:type="dxa"/>
          </w:tcPr>
          <w:p w14:paraId="64BD5669" w14:textId="78A87184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4EA8F720" w14:textId="38E0A225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31D5F91" w14:textId="0E84A0E9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1418" w:type="dxa"/>
          </w:tcPr>
          <w:p w14:paraId="58E80874" w14:textId="570CC7AA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14:paraId="58992E9E" w14:textId="6D9F33D9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316B8" w:rsidRPr="001B73D3" w14:paraId="1D8A52D6" w14:textId="77777777" w:rsidTr="003044E5">
        <w:tc>
          <w:tcPr>
            <w:tcW w:w="567" w:type="dxa"/>
          </w:tcPr>
          <w:p w14:paraId="5FF5D86C" w14:textId="77777777" w:rsidR="003316B8" w:rsidRPr="00EB4105" w:rsidRDefault="003316B8" w:rsidP="003044E5">
            <w:pPr>
              <w:jc w:val="center"/>
              <w:rPr>
                <w:sz w:val="22"/>
                <w:szCs w:val="22"/>
              </w:rPr>
            </w:pPr>
            <w:r w:rsidRPr="00EB4105">
              <w:rPr>
                <w:sz w:val="22"/>
                <w:szCs w:val="22"/>
              </w:rPr>
              <w:t>8.</w:t>
            </w:r>
          </w:p>
        </w:tc>
        <w:tc>
          <w:tcPr>
            <w:tcW w:w="5132" w:type="dxa"/>
          </w:tcPr>
          <w:p w14:paraId="757C844B" w14:textId="218C4018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Бутакова Дарина</w:t>
            </w:r>
          </w:p>
        </w:tc>
        <w:tc>
          <w:tcPr>
            <w:tcW w:w="1418" w:type="dxa"/>
          </w:tcPr>
          <w:p w14:paraId="44EC2203" w14:textId="1C83ABF7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E1B52B" w14:textId="05E0DE8E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1559" w:type="dxa"/>
          </w:tcPr>
          <w:p w14:paraId="3AEFF190" w14:textId="46E6BFEC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212EAF8" w14:textId="2A78B127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ACCF4C6" w14:textId="39EA5EF1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418" w:type="dxa"/>
          </w:tcPr>
          <w:p w14:paraId="33D7311D" w14:textId="62AE9A5C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14:paraId="6183EF90" w14:textId="353CC948" w:rsidR="003316B8" w:rsidRPr="001B73D3" w:rsidRDefault="003B1A8A" w:rsidP="0030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2FF5FC32" w14:textId="50EC1D58" w:rsidR="003316B8" w:rsidRDefault="003316B8"/>
    <w:p w14:paraId="2DDAC405" w14:textId="77777777" w:rsidR="00D7074F" w:rsidRDefault="00D7074F" w:rsidP="003316B8">
      <w:pPr>
        <w:rPr>
          <w:sz w:val="24"/>
          <w:szCs w:val="24"/>
        </w:rPr>
      </w:pPr>
    </w:p>
    <w:p w14:paraId="6407F827" w14:textId="5515513F" w:rsidR="003316B8" w:rsidRDefault="003B1A8A" w:rsidP="003316B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Дата принятия зачета  « 2 »  декабря</w:t>
      </w:r>
      <w:r w:rsidR="003316B8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</w:p>
    <w:p w14:paraId="20C7E85B" w14:textId="0350FD62" w:rsidR="003316B8" w:rsidRDefault="003316B8" w:rsidP="003316B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B1A8A">
        <w:rPr>
          <w:sz w:val="24"/>
          <w:szCs w:val="24"/>
        </w:rPr>
        <w:t xml:space="preserve">реподаватель </w:t>
      </w:r>
      <w:r w:rsidR="00D7074F">
        <w:rPr>
          <w:sz w:val="24"/>
          <w:szCs w:val="24"/>
        </w:rPr>
        <w:t>физкультуры: Прозорова</w:t>
      </w:r>
      <w:r w:rsidR="00D7074F" w:rsidRPr="003B1A8A">
        <w:rPr>
          <w:b/>
          <w:sz w:val="28"/>
          <w:szCs w:val="28"/>
        </w:rPr>
        <w:t xml:space="preserve"> Рима</w:t>
      </w:r>
      <w:r w:rsidR="003B1A8A" w:rsidRPr="003B1A8A">
        <w:rPr>
          <w:b/>
          <w:sz w:val="28"/>
          <w:szCs w:val="28"/>
        </w:rPr>
        <w:t xml:space="preserve"> Мухатдисовна</w:t>
      </w:r>
      <w:r>
        <w:rPr>
          <w:sz w:val="24"/>
          <w:szCs w:val="24"/>
        </w:rPr>
        <w:t xml:space="preserve"> </w:t>
      </w:r>
    </w:p>
    <w:p w14:paraId="3029AC06" w14:textId="77777777" w:rsidR="003316B8" w:rsidRDefault="003316B8" w:rsidP="003316B8">
      <w:pPr>
        <w:rPr>
          <w:sz w:val="24"/>
          <w:szCs w:val="24"/>
        </w:rPr>
      </w:pPr>
    </w:p>
    <w:p w14:paraId="032D2B5E" w14:textId="77777777" w:rsidR="006846F1" w:rsidRPr="00780492" w:rsidRDefault="006846F1" w:rsidP="006846F1">
      <w:pPr>
        <w:rPr>
          <w:sz w:val="28"/>
          <w:szCs w:val="28"/>
        </w:rPr>
      </w:pPr>
      <w:r w:rsidRPr="00780492">
        <w:rPr>
          <w:sz w:val="28"/>
          <w:szCs w:val="28"/>
        </w:rPr>
        <w:t xml:space="preserve">Правила принятия зачетов. </w:t>
      </w:r>
    </w:p>
    <w:p w14:paraId="76E55EE1" w14:textId="77777777" w:rsidR="006846F1" w:rsidRPr="00780492" w:rsidRDefault="006846F1" w:rsidP="006846F1">
      <w:pPr>
        <w:rPr>
          <w:sz w:val="28"/>
          <w:szCs w:val="28"/>
        </w:rPr>
      </w:pPr>
    </w:p>
    <w:p w14:paraId="5875E49C" w14:textId="3C40CBBC" w:rsidR="006846F1" w:rsidRPr="00780492" w:rsidRDefault="006846F1" w:rsidP="006846F1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>Бег 30, 60 метров</w:t>
      </w:r>
      <w:r w:rsidR="00130FA6" w:rsidRPr="00780492">
        <w:rPr>
          <w:b/>
          <w:sz w:val="28"/>
          <w:szCs w:val="28"/>
        </w:rPr>
        <w:t xml:space="preserve">. </w:t>
      </w:r>
      <w:r w:rsidRPr="00780492">
        <w:rPr>
          <w:sz w:val="28"/>
          <w:szCs w:val="28"/>
        </w:rPr>
        <w:t>Рекомендуется, во избежание дальнейших недоразумений, правильно отмерять дистанцию. Для возрастных групп с 1 по 4 – 30 метров, с 5 группы – 60 метров. Бег проводится по дорожкам стадиона или на любой ровно</w:t>
      </w:r>
      <w:r w:rsidR="00B42CA6" w:rsidRPr="00780492">
        <w:rPr>
          <w:sz w:val="28"/>
          <w:szCs w:val="28"/>
        </w:rPr>
        <w:t>й площадке с твёрдым покрытием. Для регионов, где погодные условия не позволяют (на момент принятия зачета) выполнить данный норматив – позволяется брать результаты более ранних тестирований (весна-лето-осень 2022 год).</w:t>
      </w:r>
    </w:p>
    <w:p w14:paraId="7552CCFC" w14:textId="048EDC28" w:rsidR="008429AC" w:rsidRPr="00780492" w:rsidRDefault="008429AC" w:rsidP="006846F1">
      <w:pPr>
        <w:rPr>
          <w:sz w:val="28"/>
          <w:szCs w:val="28"/>
        </w:rPr>
      </w:pPr>
    </w:p>
    <w:p w14:paraId="215703D5" w14:textId="778A0630" w:rsidR="00A94732" w:rsidRPr="00780492" w:rsidRDefault="008429AC" w:rsidP="00A94732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>Подтягивание из положения виса на высокой планке</w:t>
      </w:r>
      <w:r w:rsidRPr="00780492">
        <w:rPr>
          <w:sz w:val="28"/>
          <w:szCs w:val="28"/>
        </w:rPr>
        <w:t xml:space="preserve"> </w:t>
      </w:r>
      <w:r w:rsidR="00A94732" w:rsidRPr="00780492">
        <w:rPr>
          <w:b/>
          <w:sz w:val="28"/>
          <w:szCs w:val="28"/>
        </w:rPr>
        <w:t xml:space="preserve">(1 мин.) </w:t>
      </w:r>
      <w:r w:rsidRPr="00780492">
        <w:rPr>
          <w:b/>
          <w:sz w:val="28"/>
          <w:szCs w:val="28"/>
        </w:rPr>
        <w:t>–</w:t>
      </w:r>
      <w:r w:rsidRPr="00780492">
        <w:rPr>
          <w:sz w:val="28"/>
          <w:szCs w:val="28"/>
        </w:rPr>
        <w:t xml:space="preserve"> </w:t>
      </w:r>
      <w:r w:rsidR="00A94732" w:rsidRPr="00780492">
        <w:rPr>
          <w:sz w:val="28"/>
          <w:szCs w:val="28"/>
        </w:rPr>
        <w:t xml:space="preserve">для всех возрастных групп мальчиков. 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 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 </w:t>
      </w:r>
      <w:r w:rsidR="00A94732" w:rsidRPr="00780492">
        <w:rPr>
          <w:b/>
          <w:sz w:val="28"/>
          <w:szCs w:val="28"/>
        </w:rPr>
        <w:t>Засчитывается количество правильно выполненных подтягиваний, фиксируемых счетом судьи вслух за 1 минуту!!!</w:t>
      </w:r>
    </w:p>
    <w:p w14:paraId="223AD6AD" w14:textId="77777777" w:rsidR="00A94732" w:rsidRPr="00780492" w:rsidRDefault="00A94732" w:rsidP="00A94732">
      <w:pPr>
        <w:rPr>
          <w:sz w:val="28"/>
          <w:szCs w:val="28"/>
        </w:rPr>
      </w:pPr>
    </w:p>
    <w:p w14:paraId="464A6B96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 xml:space="preserve"> Ошибки, в результате которых испытание не засчитывается:</w:t>
      </w:r>
    </w:p>
    <w:p w14:paraId="300E30EF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нарушение требований к исходному положению (неправильный хват рук, согнутые в локтевых суставах руки и в коленных суставах ноги, перекрещенные ноги);</w:t>
      </w:r>
    </w:p>
    <w:p w14:paraId="2B7819B1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нарушение техники выполнения испытания;</w:t>
      </w:r>
    </w:p>
    <w:p w14:paraId="397E5F1D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подбородок тестируемого ниже уровня грифа перекладины;</w:t>
      </w:r>
    </w:p>
    <w:p w14:paraId="40139DC6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фиксация исходного положения менее чем на 1 секунду;</w:t>
      </w:r>
    </w:p>
    <w:p w14:paraId="4B987E49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подтягивание рывками или с использованием маха ногами (туловищем);</w:t>
      </w:r>
    </w:p>
    <w:p w14:paraId="343189B1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явно видимое поочередное (неравномерное) сгибание рук.</w:t>
      </w:r>
    </w:p>
    <w:p w14:paraId="77A0A0B4" w14:textId="77777777" w:rsidR="008429AC" w:rsidRPr="00780492" w:rsidRDefault="008429AC" w:rsidP="006846F1">
      <w:pPr>
        <w:rPr>
          <w:sz w:val="28"/>
          <w:szCs w:val="28"/>
        </w:rPr>
      </w:pPr>
    </w:p>
    <w:p w14:paraId="2D6DBDF8" w14:textId="3F1A4ACC" w:rsidR="008429AC" w:rsidRPr="00780492" w:rsidRDefault="008429AC" w:rsidP="008429AC">
      <w:pPr>
        <w:shd w:val="clear" w:color="auto" w:fill="FFFFFF"/>
        <w:spacing w:line="338" w:lineRule="atLeast"/>
        <w:rPr>
          <w:color w:val="000000"/>
          <w:sz w:val="28"/>
          <w:szCs w:val="28"/>
        </w:rPr>
      </w:pPr>
      <w:r w:rsidRPr="00780492">
        <w:rPr>
          <w:b/>
          <w:sz w:val="28"/>
          <w:szCs w:val="28"/>
        </w:rPr>
        <w:t>Прыжки через скакалку (30 сек)</w:t>
      </w:r>
      <w:r w:rsidR="00A94732" w:rsidRPr="00780492">
        <w:rPr>
          <w:b/>
          <w:sz w:val="28"/>
          <w:szCs w:val="28"/>
        </w:rPr>
        <w:t xml:space="preserve"> - </w:t>
      </w:r>
      <w:r w:rsidR="00A94732" w:rsidRPr="00780492">
        <w:rPr>
          <w:sz w:val="28"/>
          <w:szCs w:val="28"/>
        </w:rPr>
        <w:t>для всех возрастных групп девочек.</w:t>
      </w:r>
      <w:r w:rsidRPr="00780492">
        <w:rPr>
          <w:sz w:val="28"/>
          <w:szCs w:val="28"/>
        </w:rPr>
        <w:t xml:space="preserve"> </w:t>
      </w:r>
      <w:r w:rsidRPr="00780492">
        <w:rPr>
          <w:color w:val="000000"/>
          <w:sz w:val="28"/>
          <w:szCs w:val="28"/>
        </w:rPr>
        <w:t>Оценивается количество прыжков, совершенных участницей за 30 секунд, одновременно двумя ногами.</w:t>
      </w:r>
    </w:p>
    <w:p w14:paraId="661DAA9C" w14:textId="06FC9650" w:rsidR="008429AC" w:rsidRPr="00780492" w:rsidRDefault="008429AC" w:rsidP="008429AC">
      <w:pPr>
        <w:shd w:val="clear" w:color="auto" w:fill="FFFFFF"/>
        <w:spacing w:line="0" w:lineRule="atLeast"/>
        <w:rPr>
          <w:color w:val="000000"/>
          <w:sz w:val="28"/>
          <w:szCs w:val="28"/>
        </w:rPr>
      </w:pPr>
      <w:r w:rsidRPr="00780492">
        <w:rPr>
          <w:color w:val="000000"/>
          <w:sz w:val="28"/>
          <w:szCs w:val="28"/>
        </w:rPr>
        <w:t>Исходное положение участницы – стоя, держа ручки скакалок в руках, нижний конец скакалки должен касаться пола за спиной участницы. По команде арбитра «Внимание! Марш!» участница приступает к выполнению упражнения. По завершении упражнения арбитр останавлива</w:t>
      </w:r>
      <w:r w:rsidR="00A94732" w:rsidRPr="00780492">
        <w:rPr>
          <w:color w:val="000000"/>
          <w:sz w:val="28"/>
          <w:szCs w:val="28"/>
        </w:rPr>
        <w:t xml:space="preserve">ет участницу командой «Стоп!». Прыжок, на котором произошла остановка прыжков </w:t>
      </w:r>
      <w:r w:rsidR="00A94732" w:rsidRPr="00780492">
        <w:rPr>
          <w:b/>
          <w:color w:val="000000"/>
          <w:sz w:val="28"/>
          <w:szCs w:val="28"/>
        </w:rPr>
        <w:t>засчитывается</w:t>
      </w:r>
      <w:r w:rsidR="00A94732" w:rsidRPr="00780492">
        <w:rPr>
          <w:color w:val="000000"/>
          <w:sz w:val="28"/>
          <w:szCs w:val="28"/>
        </w:rPr>
        <w:t>, если 30 секунд не закончилось – участница продолжает выполнение дальше.</w:t>
      </w:r>
    </w:p>
    <w:p w14:paraId="1B270282" w14:textId="77777777" w:rsidR="008429AC" w:rsidRPr="00780492" w:rsidRDefault="008429AC" w:rsidP="008429AC">
      <w:pPr>
        <w:rPr>
          <w:sz w:val="28"/>
          <w:szCs w:val="28"/>
        </w:rPr>
      </w:pPr>
    </w:p>
    <w:p w14:paraId="74F9E488" w14:textId="7F65C8FF" w:rsidR="006846F1" w:rsidRPr="00780492" w:rsidRDefault="006846F1" w:rsidP="006846F1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>Сгибание и разгибание рук в упоре лежа на полу (1 мин)</w:t>
      </w:r>
      <w:r w:rsidRPr="00780492">
        <w:rPr>
          <w:sz w:val="28"/>
          <w:szCs w:val="28"/>
        </w:rPr>
        <w:t xml:space="preserve"> – для всех возрастных групп. 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 </w:t>
      </w:r>
      <w:r w:rsidRPr="00780492">
        <w:rPr>
          <w:b/>
          <w:sz w:val="28"/>
          <w:szCs w:val="28"/>
        </w:rPr>
        <w:lastRenderedPageBreak/>
        <w:t>Засчитывается количество правильно выполненных циклов</w:t>
      </w:r>
      <w:r w:rsidRPr="00780492">
        <w:rPr>
          <w:sz w:val="28"/>
          <w:szCs w:val="28"/>
        </w:rPr>
        <w:t>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14:paraId="7EDCEC66" w14:textId="7C65F85E" w:rsidR="00A94732" w:rsidRPr="00780492" w:rsidRDefault="00A94732" w:rsidP="006846F1">
      <w:pPr>
        <w:rPr>
          <w:sz w:val="28"/>
          <w:szCs w:val="28"/>
        </w:rPr>
      </w:pPr>
    </w:p>
    <w:p w14:paraId="3CB25121" w14:textId="7BE0CB9A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Ошибки, в результате которых испытание не засчитывается:</w:t>
      </w:r>
    </w:p>
    <w:p w14:paraId="52F29EE9" w14:textId="7F64B77B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нарушение требований к исходному положению;</w:t>
      </w:r>
    </w:p>
    <w:p w14:paraId="3309307B" w14:textId="099E00E8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нарушение техники выполнения испытания;</w:t>
      </w:r>
    </w:p>
    <w:p w14:paraId="419323DB" w14:textId="3987C601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нарушение прямой линии «плечи – туловище – ноги»;</w:t>
      </w:r>
    </w:p>
    <w:p w14:paraId="7D41C26A" w14:textId="7DC187A4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отсутствие фиксации на 1 секунду исходного положения;</w:t>
      </w:r>
    </w:p>
    <w:p w14:paraId="612762A0" w14:textId="5F5E71B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превышение допустимого угла разведения локтей;</w:t>
      </w:r>
    </w:p>
    <w:p w14:paraId="6EF61CF7" w14:textId="1F95F050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- разновременное разгибание рук.</w:t>
      </w:r>
    </w:p>
    <w:p w14:paraId="5630EB1A" w14:textId="2DB82D92" w:rsidR="00A94732" w:rsidRPr="00780492" w:rsidRDefault="00A94732" w:rsidP="00A94732">
      <w:pPr>
        <w:rPr>
          <w:sz w:val="28"/>
          <w:szCs w:val="28"/>
        </w:rPr>
      </w:pPr>
    </w:p>
    <w:p w14:paraId="0F539AE4" w14:textId="2B0A674E" w:rsidR="00A94732" w:rsidRPr="00780492" w:rsidRDefault="00A94732" w:rsidP="00A94732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>Наклон вперед из положения стоя на гимнастической скамейке</w:t>
      </w:r>
      <w:r w:rsidRPr="00780492">
        <w:rPr>
          <w:sz w:val="28"/>
          <w:szCs w:val="28"/>
        </w:rPr>
        <w:t xml:space="preserve"> – для всех возрастных групп. Наклон вперед из положения стоя с прямыми ногами на гимнастической скамье выполняется из исходного положения: стоя на гимнастической скамье, ноги выпрямлены в коленях, ступни ног расположены параллельно на ширине 10-15 см. Величина гибкости измеряется в сантиметрах. Результат выше уровня гимнастической скамьи определяется знаком </w:t>
      </w:r>
      <w:proofErr w:type="gramStart"/>
      <w:r w:rsidRPr="00780492">
        <w:rPr>
          <w:sz w:val="28"/>
          <w:szCs w:val="28"/>
        </w:rPr>
        <w:t>« -</w:t>
      </w:r>
      <w:proofErr w:type="gramEnd"/>
      <w:r w:rsidRPr="00780492">
        <w:rPr>
          <w:sz w:val="28"/>
          <w:szCs w:val="28"/>
        </w:rPr>
        <w:t xml:space="preserve"> » , ниже – знаком «+ ».</w:t>
      </w:r>
    </w:p>
    <w:p w14:paraId="4FD88F41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Ошибки, в результате которых испытание не засчитывается:</w:t>
      </w:r>
    </w:p>
    <w:p w14:paraId="13DEED35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сгибание ног в коленях;</w:t>
      </w:r>
    </w:p>
    <w:p w14:paraId="057CEF8A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фиксация результата пальцами одной руки;</w:t>
      </w:r>
    </w:p>
    <w:p w14:paraId="4929EF08" w14:textId="461B6305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отсутствие фиксации результата в течение 2 секунд.</w:t>
      </w:r>
    </w:p>
    <w:p w14:paraId="6E3540DB" w14:textId="0C061343" w:rsidR="00A94732" w:rsidRPr="00780492" w:rsidRDefault="00A94732" w:rsidP="00A94732">
      <w:pPr>
        <w:rPr>
          <w:sz w:val="28"/>
          <w:szCs w:val="28"/>
        </w:rPr>
      </w:pPr>
    </w:p>
    <w:p w14:paraId="6EB59BA9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>Прыжок в длину с места толчком двумя ногами</w:t>
      </w:r>
      <w:r w:rsidRPr="00780492">
        <w:rPr>
          <w:sz w:val="28"/>
          <w:szCs w:val="28"/>
        </w:rPr>
        <w:t xml:space="preserve"> – для всех возрастных групп. Прыжок в длину с места толчком двумя ногами выполняется в соответствующем секторе для прыжков. Прыгуну даются 2 попытки, в зачет идет лучшая. Результат не засчитывается в следующих случаях: </w:t>
      </w:r>
    </w:p>
    <w:p w14:paraId="48219A5B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 xml:space="preserve">• Заступ за линию и ее касание при отталкивании. </w:t>
      </w:r>
    </w:p>
    <w:p w14:paraId="4C2B678E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 xml:space="preserve">• Отталкивание происходит не двумя ногами одновременно, а поочередно. </w:t>
      </w:r>
    </w:p>
    <w:p w14:paraId="38308BE7" w14:textId="77777777" w:rsidR="00A94732" w:rsidRPr="00780492" w:rsidRDefault="00A94732" w:rsidP="00A94732">
      <w:pPr>
        <w:rPr>
          <w:sz w:val="28"/>
          <w:szCs w:val="28"/>
        </w:rPr>
      </w:pPr>
      <w:r w:rsidRPr="00780492">
        <w:rPr>
          <w:sz w:val="28"/>
          <w:szCs w:val="28"/>
        </w:rPr>
        <w:t>• Прыжок выполнен с подскока.</w:t>
      </w:r>
    </w:p>
    <w:p w14:paraId="3973E42D" w14:textId="77777777" w:rsidR="00A94732" w:rsidRPr="00780492" w:rsidRDefault="00A94732" w:rsidP="00A94732">
      <w:pPr>
        <w:rPr>
          <w:sz w:val="28"/>
          <w:szCs w:val="28"/>
        </w:rPr>
      </w:pPr>
    </w:p>
    <w:p w14:paraId="787C149F" w14:textId="5550C826" w:rsidR="006846F1" w:rsidRPr="00780492" w:rsidRDefault="006846F1" w:rsidP="006846F1">
      <w:pPr>
        <w:rPr>
          <w:sz w:val="28"/>
          <w:szCs w:val="28"/>
        </w:rPr>
      </w:pPr>
      <w:r w:rsidRPr="00780492">
        <w:rPr>
          <w:b/>
          <w:sz w:val="28"/>
          <w:szCs w:val="28"/>
        </w:rPr>
        <w:t xml:space="preserve">Поднимание туловища из положения лежа на спине (1 </w:t>
      </w:r>
      <w:proofErr w:type="gramStart"/>
      <w:r w:rsidRPr="00780492">
        <w:rPr>
          <w:b/>
          <w:sz w:val="28"/>
          <w:szCs w:val="28"/>
        </w:rPr>
        <w:t>мин)</w:t>
      </w:r>
      <w:r w:rsidRPr="00780492">
        <w:rPr>
          <w:sz w:val="28"/>
          <w:szCs w:val="28"/>
        </w:rPr>
        <w:t xml:space="preserve">  –</w:t>
      </w:r>
      <w:proofErr w:type="gramEnd"/>
      <w:r w:rsidRPr="00780492">
        <w:rPr>
          <w:sz w:val="28"/>
          <w:szCs w:val="28"/>
        </w:rPr>
        <w:t xml:space="preserve"> для всех возрастных групп. Поднимание туловища из положения лежа на спине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780492">
        <w:rPr>
          <w:sz w:val="28"/>
          <w:szCs w:val="28"/>
        </w:rPr>
        <w:t>подниманий</w:t>
      </w:r>
      <w:proofErr w:type="spellEnd"/>
      <w:r w:rsidRPr="00780492">
        <w:rPr>
          <w:sz w:val="28"/>
          <w:szCs w:val="28"/>
        </w:rPr>
        <w:t xml:space="preserve"> туловища за 1 минуту, касаясь локтями бедер (коленей), с последующим возвратом в исходное положение. Засчитываются только правильно выполненн</w:t>
      </w:r>
      <w:r w:rsidR="00574D74" w:rsidRPr="00780492">
        <w:rPr>
          <w:sz w:val="28"/>
          <w:szCs w:val="28"/>
        </w:rPr>
        <w:t>ое</w:t>
      </w:r>
      <w:r w:rsidRPr="00780492">
        <w:rPr>
          <w:sz w:val="28"/>
          <w:szCs w:val="28"/>
        </w:rPr>
        <w:t xml:space="preserve"> </w:t>
      </w:r>
      <w:r w:rsidR="00574D74" w:rsidRPr="00780492">
        <w:rPr>
          <w:sz w:val="28"/>
          <w:szCs w:val="28"/>
        </w:rPr>
        <w:t>поднимание</w:t>
      </w:r>
      <w:r w:rsidRPr="00780492">
        <w:rPr>
          <w:sz w:val="28"/>
          <w:szCs w:val="28"/>
        </w:rPr>
        <w:t>, некачественные поднимания не засчитываются в зачет участника.</w:t>
      </w:r>
    </w:p>
    <w:p w14:paraId="091D782E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Ошибки, при которых выполнение не засчитывается:</w:t>
      </w:r>
    </w:p>
    <w:p w14:paraId="4A982120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отсутствие касания локтями бедер (коленей);</w:t>
      </w:r>
    </w:p>
    <w:p w14:paraId="493BAD1B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отсутствие касания лопатками мата;</w:t>
      </w:r>
    </w:p>
    <w:p w14:paraId="116CAE8B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lastRenderedPageBreak/>
        <w:t>- размыкание пальцев рук «из замка»;</w:t>
      </w:r>
    </w:p>
    <w:p w14:paraId="1170B3C9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смещение таза (поднимание таза)</w:t>
      </w:r>
    </w:p>
    <w:p w14:paraId="2BADDCB8" w14:textId="77777777" w:rsidR="002837DE" w:rsidRPr="00780492" w:rsidRDefault="002837DE" w:rsidP="002837DE">
      <w:pPr>
        <w:rPr>
          <w:sz w:val="28"/>
          <w:szCs w:val="28"/>
        </w:rPr>
      </w:pPr>
      <w:r w:rsidRPr="00780492">
        <w:rPr>
          <w:sz w:val="28"/>
          <w:szCs w:val="28"/>
        </w:rPr>
        <w:t>- изменение прямого угла согнутых ног.</w:t>
      </w:r>
    </w:p>
    <w:p w14:paraId="47F9493F" w14:textId="77777777" w:rsidR="002837DE" w:rsidRPr="00780492" w:rsidRDefault="002837DE" w:rsidP="002837DE">
      <w:pPr>
        <w:rPr>
          <w:sz w:val="28"/>
          <w:szCs w:val="28"/>
        </w:rPr>
      </w:pPr>
    </w:p>
    <w:p w14:paraId="76D618A6" w14:textId="02D214A1" w:rsidR="006846F1" w:rsidRPr="00780492" w:rsidRDefault="008429AC" w:rsidP="006846F1">
      <w:pPr>
        <w:rPr>
          <w:b/>
          <w:sz w:val="28"/>
          <w:szCs w:val="28"/>
        </w:rPr>
      </w:pPr>
      <w:r w:rsidRPr="00780492">
        <w:rPr>
          <w:b/>
          <w:sz w:val="28"/>
          <w:szCs w:val="28"/>
        </w:rPr>
        <w:t>В</w:t>
      </w:r>
      <w:r w:rsidR="006846F1" w:rsidRPr="00780492">
        <w:rPr>
          <w:b/>
          <w:sz w:val="28"/>
          <w:szCs w:val="28"/>
        </w:rPr>
        <w:t xml:space="preserve">ыборочно или специально (по итогам присланных Протоколов) будут производиться запросы на подтверждение результатов участников. </w:t>
      </w:r>
      <w:r w:rsidR="004D72DB" w:rsidRPr="00780492">
        <w:rPr>
          <w:b/>
          <w:sz w:val="28"/>
          <w:szCs w:val="28"/>
        </w:rPr>
        <w:t xml:space="preserve">Просим учитывать только правильно, качественно сделанные количества раз (упражнений). </w:t>
      </w:r>
      <w:r w:rsidR="006846F1" w:rsidRPr="00780492">
        <w:rPr>
          <w:b/>
          <w:sz w:val="28"/>
          <w:szCs w:val="28"/>
        </w:rPr>
        <w:t>Подтверждением результата может быть видеофиксация выполнения упражнения, Протокол с официальных соревнований, результат на сайте ГТО и пр. документы.</w:t>
      </w:r>
    </w:p>
    <w:p w14:paraId="28077F63" w14:textId="70CBB7D8" w:rsidR="001431ED" w:rsidRPr="00780492" w:rsidRDefault="001431ED" w:rsidP="006846F1">
      <w:pPr>
        <w:rPr>
          <w:sz w:val="28"/>
          <w:szCs w:val="28"/>
        </w:rPr>
      </w:pPr>
    </w:p>
    <w:sectPr w:rsidR="001431ED" w:rsidRPr="00780492" w:rsidSect="003316B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ED"/>
    <w:rsid w:val="000D1EB8"/>
    <w:rsid w:val="00130FA6"/>
    <w:rsid w:val="001431ED"/>
    <w:rsid w:val="00151666"/>
    <w:rsid w:val="002837DE"/>
    <w:rsid w:val="002D3CC0"/>
    <w:rsid w:val="003316B8"/>
    <w:rsid w:val="003B1A8A"/>
    <w:rsid w:val="004D72DB"/>
    <w:rsid w:val="00574D74"/>
    <w:rsid w:val="00664CEB"/>
    <w:rsid w:val="006846F1"/>
    <w:rsid w:val="00780492"/>
    <w:rsid w:val="008117E7"/>
    <w:rsid w:val="008429AC"/>
    <w:rsid w:val="008E153D"/>
    <w:rsid w:val="008E50CC"/>
    <w:rsid w:val="009225D5"/>
    <w:rsid w:val="00A237CC"/>
    <w:rsid w:val="00A76C81"/>
    <w:rsid w:val="00A94732"/>
    <w:rsid w:val="00B05B10"/>
    <w:rsid w:val="00B25E75"/>
    <w:rsid w:val="00B42CA6"/>
    <w:rsid w:val="00D7074F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1A91"/>
  <w15:chartTrackingRefBased/>
  <w15:docId w15:val="{D167B168-97BB-4E52-BCA6-AB3C5D16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6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04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m1110103</dc:creator>
  <cp:keywords/>
  <dc:description/>
  <cp:lastModifiedBy>User</cp:lastModifiedBy>
  <cp:revision>18</cp:revision>
  <cp:lastPrinted>2022-11-28T17:06:00Z</cp:lastPrinted>
  <dcterms:created xsi:type="dcterms:W3CDTF">2020-10-21T05:44:00Z</dcterms:created>
  <dcterms:modified xsi:type="dcterms:W3CDTF">2023-01-27T05:16:00Z</dcterms:modified>
</cp:coreProperties>
</file>