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531" w:rsidRDefault="00BE7531">
      <w:pPr>
        <w:pStyle w:val="ConsPlusTitlePage"/>
      </w:pPr>
      <w:r>
        <w:t xml:space="preserve">Документ предоставлен </w:t>
      </w:r>
      <w:hyperlink r:id="rId4" w:history="1">
        <w:r>
          <w:rPr>
            <w:color w:val="0000FF"/>
          </w:rPr>
          <w:t>КонсультантПлюс</w:t>
        </w:r>
      </w:hyperlink>
      <w:r>
        <w:br/>
      </w:r>
    </w:p>
    <w:p w:rsidR="00BE7531" w:rsidRDefault="00BE7531">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BE7531">
        <w:tc>
          <w:tcPr>
            <w:tcW w:w="4677" w:type="dxa"/>
            <w:tcBorders>
              <w:top w:val="nil"/>
              <w:left w:val="nil"/>
              <w:bottom w:val="nil"/>
              <w:right w:val="nil"/>
            </w:tcBorders>
          </w:tcPr>
          <w:p w:rsidR="00BE7531" w:rsidRDefault="00BE7531">
            <w:pPr>
              <w:pStyle w:val="ConsPlusNormal"/>
              <w:outlineLvl w:val="0"/>
            </w:pPr>
            <w:r>
              <w:t>9 октября 2015 года</w:t>
            </w:r>
          </w:p>
        </w:tc>
        <w:tc>
          <w:tcPr>
            <w:tcW w:w="4677" w:type="dxa"/>
            <w:tcBorders>
              <w:top w:val="nil"/>
              <w:left w:val="nil"/>
              <w:bottom w:val="nil"/>
              <w:right w:val="nil"/>
            </w:tcBorders>
          </w:tcPr>
          <w:p w:rsidR="00BE7531" w:rsidRDefault="00BE7531">
            <w:pPr>
              <w:pStyle w:val="ConsPlusNormal"/>
              <w:jc w:val="right"/>
              <w:outlineLvl w:val="0"/>
            </w:pPr>
            <w:r>
              <w:t>N 449-УГ</w:t>
            </w:r>
          </w:p>
        </w:tc>
      </w:tr>
    </w:tbl>
    <w:p w:rsidR="00BE7531" w:rsidRDefault="00BE7531">
      <w:pPr>
        <w:pStyle w:val="ConsPlusNormal"/>
        <w:pBdr>
          <w:top w:val="single" w:sz="6" w:space="0" w:color="auto"/>
        </w:pBdr>
        <w:spacing w:before="100" w:after="100"/>
        <w:jc w:val="both"/>
        <w:rPr>
          <w:sz w:val="2"/>
          <w:szCs w:val="2"/>
        </w:rPr>
      </w:pPr>
    </w:p>
    <w:p w:rsidR="00BE7531" w:rsidRDefault="00BE7531">
      <w:pPr>
        <w:pStyle w:val="ConsPlusNormal"/>
        <w:jc w:val="both"/>
      </w:pPr>
    </w:p>
    <w:p w:rsidR="00BE7531" w:rsidRDefault="00BE7531">
      <w:pPr>
        <w:pStyle w:val="ConsPlusTitle"/>
        <w:jc w:val="center"/>
      </w:pPr>
      <w:r>
        <w:t>УКАЗ</w:t>
      </w:r>
    </w:p>
    <w:p w:rsidR="00BE7531" w:rsidRDefault="00BE7531">
      <w:pPr>
        <w:pStyle w:val="ConsPlusTitle"/>
        <w:jc w:val="center"/>
      </w:pPr>
    </w:p>
    <w:p w:rsidR="00BE7531" w:rsidRDefault="00BE7531">
      <w:pPr>
        <w:pStyle w:val="ConsPlusTitle"/>
        <w:jc w:val="center"/>
      </w:pPr>
      <w:r>
        <w:t>ГУБЕРНАТОРА СВЕРДЛОВСКОЙ ОБЛАСТИ</w:t>
      </w:r>
    </w:p>
    <w:p w:rsidR="00BE7531" w:rsidRDefault="00BE7531">
      <w:pPr>
        <w:pStyle w:val="ConsPlusTitle"/>
        <w:jc w:val="center"/>
      </w:pPr>
    </w:p>
    <w:p w:rsidR="00BE7531" w:rsidRDefault="00BE7531">
      <w:pPr>
        <w:pStyle w:val="ConsPlusTitle"/>
        <w:jc w:val="center"/>
      </w:pPr>
      <w:r>
        <w:t>О КОМИССИИ ПО КООРДИНАЦИИ РАБОТЫ</w:t>
      </w:r>
    </w:p>
    <w:p w:rsidR="00BE7531" w:rsidRDefault="00BE7531">
      <w:pPr>
        <w:pStyle w:val="ConsPlusTitle"/>
        <w:jc w:val="center"/>
      </w:pPr>
      <w:r>
        <w:t>ПО ПРОТИВОДЕЙСТВИЮ КОРРУПЦИИ В СВЕРДЛОВСКОЙ ОБЛАСТИ</w:t>
      </w:r>
    </w:p>
    <w:p w:rsidR="00BE7531" w:rsidRDefault="00BE753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E7531">
        <w:trPr>
          <w:jc w:val="center"/>
        </w:trPr>
        <w:tc>
          <w:tcPr>
            <w:tcW w:w="9294" w:type="dxa"/>
            <w:tcBorders>
              <w:top w:val="nil"/>
              <w:left w:val="single" w:sz="24" w:space="0" w:color="CED3F1"/>
              <w:bottom w:val="nil"/>
              <w:right w:val="single" w:sz="24" w:space="0" w:color="F4F3F8"/>
            </w:tcBorders>
            <w:shd w:val="clear" w:color="auto" w:fill="F4F3F8"/>
          </w:tcPr>
          <w:p w:rsidR="00BE7531" w:rsidRDefault="00BE7531">
            <w:pPr>
              <w:pStyle w:val="ConsPlusNormal"/>
              <w:jc w:val="center"/>
            </w:pPr>
            <w:r>
              <w:rPr>
                <w:color w:val="392C69"/>
              </w:rPr>
              <w:t>Список изменяющих документов</w:t>
            </w:r>
          </w:p>
          <w:p w:rsidR="00BE7531" w:rsidRDefault="00BE7531">
            <w:pPr>
              <w:pStyle w:val="ConsPlusNormal"/>
              <w:jc w:val="center"/>
            </w:pPr>
            <w:r>
              <w:rPr>
                <w:color w:val="392C69"/>
              </w:rPr>
              <w:t xml:space="preserve">(в ред. Указов Губернатора Свердловской области от 15.03.2016 </w:t>
            </w:r>
            <w:hyperlink r:id="rId5" w:history="1">
              <w:r>
                <w:rPr>
                  <w:color w:val="0000FF"/>
                </w:rPr>
                <w:t>N 125-УГ</w:t>
              </w:r>
            </w:hyperlink>
            <w:r>
              <w:rPr>
                <w:color w:val="392C69"/>
              </w:rPr>
              <w:t>,</w:t>
            </w:r>
          </w:p>
          <w:p w:rsidR="00BE7531" w:rsidRDefault="00BE7531">
            <w:pPr>
              <w:pStyle w:val="ConsPlusNormal"/>
              <w:jc w:val="center"/>
            </w:pPr>
            <w:r>
              <w:rPr>
                <w:color w:val="392C69"/>
              </w:rPr>
              <w:t xml:space="preserve">от 14.06.2016 </w:t>
            </w:r>
            <w:hyperlink r:id="rId6" w:history="1">
              <w:r>
                <w:rPr>
                  <w:color w:val="0000FF"/>
                </w:rPr>
                <w:t>N 354-УГ</w:t>
              </w:r>
            </w:hyperlink>
            <w:r>
              <w:rPr>
                <w:color w:val="392C69"/>
              </w:rPr>
              <w:t xml:space="preserve">, от 24.03.2017 </w:t>
            </w:r>
            <w:hyperlink r:id="rId7" w:history="1">
              <w:r>
                <w:rPr>
                  <w:color w:val="0000FF"/>
                </w:rPr>
                <w:t>N 184-УГ</w:t>
              </w:r>
            </w:hyperlink>
            <w:r>
              <w:rPr>
                <w:color w:val="392C69"/>
              </w:rPr>
              <w:t xml:space="preserve">, от 28.08.2017 </w:t>
            </w:r>
            <w:hyperlink r:id="rId8" w:history="1">
              <w:r>
                <w:rPr>
                  <w:color w:val="0000FF"/>
                </w:rPr>
                <w:t>N 439-УГ</w:t>
              </w:r>
            </w:hyperlink>
            <w:r>
              <w:rPr>
                <w:color w:val="392C69"/>
              </w:rPr>
              <w:t>,</w:t>
            </w:r>
          </w:p>
          <w:p w:rsidR="00BE7531" w:rsidRDefault="00BE7531">
            <w:pPr>
              <w:pStyle w:val="ConsPlusNormal"/>
              <w:jc w:val="center"/>
            </w:pPr>
            <w:r>
              <w:rPr>
                <w:color w:val="392C69"/>
              </w:rPr>
              <w:t xml:space="preserve">от 24.11.2017 </w:t>
            </w:r>
            <w:hyperlink r:id="rId9" w:history="1">
              <w:r>
                <w:rPr>
                  <w:color w:val="0000FF"/>
                </w:rPr>
                <w:t>N 605-УГ</w:t>
              </w:r>
            </w:hyperlink>
            <w:r>
              <w:rPr>
                <w:color w:val="392C69"/>
              </w:rPr>
              <w:t xml:space="preserve">, от 18.04.2018 </w:t>
            </w:r>
            <w:hyperlink r:id="rId10" w:history="1">
              <w:r>
                <w:rPr>
                  <w:color w:val="0000FF"/>
                </w:rPr>
                <w:t>N 195-УГ</w:t>
              </w:r>
            </w:hyperlink>
            <w:r>
              <w:rPr>
                <w:color w:val="392C69"/>
              </w:rPr>
              <w:t xml:space="preserve">, от 07.12.2018 </w:t>
            </w:r>
            <w:hyperlink r:id="rId11" w:history="1">
              <w:r>
                <w:rPr>
                  <w:color w:val="0000FF"/>
                </w:rPr>
                <w:t>N 663-УГ</w:t>
              </w:r>
            </w:hyperlink>
            <w:r>
              <w:rPr>
                <w:color w:val="392C69"/>
              </w:rPr>
              <w:t>,</w:t>
            </w:r>
          </w:p>
          <w:p w:rsidR="00BE7531" w:rsidRDefault="00BE7531">
            <w:pPr>
              <w:pStyle w:val="ConsPlusNormal"/>
              <w:jc w:val="center"/>
            </w:pPr>
            <w:r>
              <w:rPr>
                <w:color w:val="392C69"/>
              </w:rPr>
              <w:t xml:space="preserve">от 28.02.2019 </w:t>
            </w:r>
            <w:hyperlink r:id="rId12" w:history="1">
              <w:r>
                <w:rPr>
                  <w:color w:val="0000FF"/>
                </w:rPr>
                <w:t>N 95-УГ</w:t>
              </w:r>
            </w:hyperlink>
            <w:r>
              <w:rPr>
                <w:color w:val="392C69"/>
              </w:rPr>
              <w:t>)</w:t>
            </w:r>
          </w:p>
        </w:tc>
      </w:tr>
    </w:tbl>
    <w:p w:rsidR="00BE7531" w:rsidRDefault="00BE7531">
      <w:pPr>
        <w:pStyle w:val="ConsPlusNormal"/>
        <w:jc w:val="both"/>
      </w:pPr>
    </w:p>
    <w:p w:rsidR="00BE7531" w:rsidRDefault="00BE7531">
      <w:pPr>
        <w:pStyle w:val="ConsPlusNormal"/>
        <w:ind w:firstLine="540"/>
        <w:jc w:val="both"/>
      </w:pPr>
      <w:r>
        <w:t xml:space="preserve">В соответствии с </w:t>
      </w:r>
      <w:hyperlink r:id="rId13" w:history="1">
        <w:r>
          <w:rPr>
            <w:color w:val="0000FF"/>
          </w:rPr>
          <w:t>подпунктом "а" пункта 2</w:t>
        </w:r>
      </w:hyperlink>
      <w:r>
        <w:t xml:space="preserve"> Указа Президента Российской Федерации от 15 июля 2015 года N 364 "О мерах по совершенствованию организации деятельности в области противодействия коррупции" постановляю:</w:t>
      </w:r>
    </w:p>
    <w:p w:rsidR="00BE7531" w:rsidRDefault="00BE7531">
      <w:pPr>
        <w:pStyle w:val="ConsPlusNormal"/>
        <w:spacing w:before="220"/>
        <w:ind w:firstLine="540"/>
        <w:jc w:val="both"/>
      </w:pPr>
      <w:r>
        <w:t>1. Образовать Комиссию по координации работы по противодействию коррупции в Свердловской области.</w:t>
      </w:r>
    </w:p>
    <w:p w:rsidR="00BE7531" w:rsidRDefault="00BE7531">
      <w:pPr>
        <w:pStyle w:val="ConsPlusNormal"/>
        <w:spacing w:before="220"/>
        <w:ind w:firstLine="540"/>
        <w:jc w:val="both"/>
      </w:pPr>
      <w:r>
        <w:t>2. Утвердить:</w:t>
      </w:r>
    </w:p>
    <w:p w:rsidR="00BE7531" w:rsidRDefault="00BE7531">
      <w:pPr>
        <w:pStyle w:val="ConsPlusNormal"/>
        <w:spacing w:before="220"/>
        <w:ind w:firstLine="540"/>
        <w:jc w:val="both"/>
      </w:pPr>
      <w:r>
        <w:t xml:space="preserve">1) </w:t>
      </w:r>
      <w:hyperlink w:anchor="P42" w:history="1">
        <w:r>
          <w:rPr>
            <w:color w:val="0000FF"/>
          </w:rPr>
          <w:t>Положение</w:t>
        </w:r>
      </w:hyperlink>
      <w:r>
        <w:t xml:space="preserve"> о Комиссии по координации работы по противодействию коррупции в Свердловской области (прилагается);</w:t>
      </w:r>
    </w:p>
    <w:p w:rsidR="00BE7531" w:rsidRDefault="00BE7531">
      <w:pPr>
        <w:pStyle w:val="ConsPlusNormal"/>
        <w:spacing w:before="220"/>
        <w:ind w:firstLine="540"/>
        <w:jc w:val="both"/>
      </w:pPr>
      <w:r>
        <w:t xml:space="preserve">2) </w:t>
      </w:r>
      <w:hyperlink w:anchor="P133" w:history="1">
        <w:r>
          <w:rPr>
            <w:color w:val="0000FF"/>
          </w:rPr>
          <w:t>состав</w:t>
        </w:r>
      </w:hyperlink>
      <w:r>
        <w:t xml:space="preserve"> Комиссии по координации работы по противодействию коррупции в Свердловской области (прилагается).</w:t>
      </w:r>
    </w:p>
    <w:p w:rsidR="00BE7531" w:rsidRDefault="00BE7531">
      <w:pPr>
        <w:pStyle w:val="ConsPlusNormal"/>
        <w:spacing w:before="220"/>
        <w:ind w:firstLine="540"/>
        <w:jc w:val="both"/>
      </w:pPr>
      <w:r>
        <w:t xml:space="preserve">3. Признать утратившим силу </w:t>
      </w:r>
      <w:hyperlink r:id="rId14" w:history="1">
        <w:r>
          <w:rPr>
            <w:color w:val="0000FF"/>
          </w:rPr>
          <w:t>Указ</w:t>
        </w:r>
      </w:hyperlink>
      <w:r>
        <w:t xml:space="preserve"> Губернатора Свердловской области от 09.09.2008 N 982-УГ "О Совете при Губернаторе Свердловской области по противодействию коррупции" ("Областная газета", 2008, 16 сентября, N 301) с изменениями, внесенными Указами Губернатора Свердловской области от 23.12.2008 </w:t>
      </w:r>
      <w:hyperlink r:id="rId15" w:history="1">
        <w:r>
          <w:rPr>
            <w:color w:val="0000FF"/>
          </w:rPr>
          <w:t>N 1335-УГ</w:t>
        </w:r>
      </w:hyperlink>
      <w:r>
        <w:t xml:space="preserve">, от 17.12.2009 </w:t>
      </w:r>
      <w:hyperlink r:id="rId16" w:history="1">
        <w:r>
          <w:rPr>
            <w:color w:val="0000FF"/>
          </w:rPr>
          <w:t>N 1119-УГ</w:t>
        </w:r>
      </w:hyperlink>
      <w:r>
        <w:t xml:space="preserve">, от 05.07.2010 </w:t>
      </w:r>
      <w:hyperlink r:id="rId17" w:history="1">
        <w:r>
          <w:rPr>
            <w:color w:val="0000FF"/>
          </w:rPr>
          <w:t>N 613-УГ</w:t>
        </w:r>
      </w:hyperlink>
      <w:r>
        <w:t xml:space="preserve">, от 21.03.2011 </w:t>
      </w:r>
      <w:hyperlink r:id="rId18" w:history="1">
        <w:r>
          <w:rPr>
            <w:color w:val="0000FF"/>
          </w:rPr>
          <w:t>N 216-УГ</w:t>
        </w:r>
      </w:hyperlink>
      <w:r>
        <w:t xml:space="preserve">, от 27.07.2012 </w:t>
      </w:r>
      <w:hyperlink r:id="rId19" w:history="1">
        <w:r>
          <w:rPr>
            <w:color w:val="0000FF"/>
          </w:rPr>
          <w:t>N 573-УГ</w:t>
        </w:r>
      </w:hyperlink>
      <w:r>
        <w:t xml:space="preserve">, от 06.02.2013 </w:t>
      </w:r>
      <w:hyperlink r:id="rId20" w:history="1">
        <w:r>
          <w:rPr>
            <w:color w:val="0000FF"/>
          </w:rPr>
          <w:t>N 52-УГ</w:t>
        </w:r>
      </w:hyperlink>
      <w:r>
        <w:t xml:space="preserve">, от 03.06.2013 </w:t>
      </w:r>
      <w:hyperlink r:id="rId21" w:history="1">
        <w:r>
          <w:rPr>
            <w:color w:val="0000FF"/>
          </w:rPr>
          <w:t>N 275-УГ</w:t>
        </w:r>
      </w:hyperlink>
      <w:r>
        <w:t xml:space="preserve">, от 17.02.2014 </w:t>
      </w:r>
      <w:hyperlink r:id="rId22" w:history="1">
        <w:r>
          <w:rPr>
            <w:color w:val="0000FF"/>
          </w:rPr>
          <w:t>N 84-УГ</w:t>
        </w:r>
      </w:hyperlink>
      <w:r>
        <w:t xml:space="preserve">, от 07.10.2014 </w:t>
      </w:r>
      <w:hyperlink r:id="rId23" w:history="1">
        <w:r>
          <w:rPr>
            <w:color w:val="0000FF"/>
          </w:rPr>
          <w:t>N 458-УГ</w:t>
        </w:r>
      </w:hyperlink>
      <w:r>
        <w:t xml:space="preserve"> и от 07.05.2015 </w:t>
      </w:r>
      <w:hyperlink r:id="rId24" w:history="1">
        <w:r>
          <w:rPr>
            <w:color w:val="0000FF"/>
          </w:rPr>
          <w:t>N 201-УГ</w:t>
        </w:r>
      </w:hyperlink>
      <w:r>
        <w:t>.</w:t>
      </w:r>
    </w:p>
    <w:p w:rsidR="00BE7531" w:rsidRDefault="00BE7531">
      <w:pPr>
        <w:pStyle w:val="ConsPlusNormal"/>
        <w:spacing w:before="220"/>
        <w:ind w:firstLine="540"/>
        <w:jc w:val="both"/>
      </w:pPr>
      <w:r>
        <w:t>4. Контроль за исполнением настоящего Указа оставляю за собой.</w:t>
      </w:r>
    </w:p>
    <w:p w:rsidR="00BE7531" w:rsidRDefault="00BE7531">
      <w:pPr>
        <w:pStyle w:val="ConsPlusNormal"/>
        <w:jc w:val="both"/>
      </w:pPr>
      <w:r>
        <w:t xml:space="preserve">(п. 4 в ред. </w:t>
      </w:r>
      <w:hyperlink r:id="rId25" w:history="1">
        <w:r>
          <w:rPr>
            <w:color w:val="0000FF"/>
          </w:rPr>
          <w:t>Указа</w:t>
        </w:r>
      </w:hyperlink>
      <w:r>
        <w:t xml:space="preserve"> Губернатора Свердловской области от 28.02.2019 N 95-УГ)</w:t>
      </w:r>
    </w:p>
    <w:p w:rsidR="00BE7531" w:rsidRDefault="00BE7531">
      <w:pPr>
        <w:pStyle w:val="ConsPlusNormal"/>
        <w:spacing w:before="220"/>
        <w:ind w:firstLine="540"/>
        <w:jc w:val="both"/>
      </w:pPr>
      <w:r>
        <w:t>5. Настоящий Указ опубликовать в "Областной газете".</w:t>
      </w:r>
    </w:p>
    <w:p w:rsidR="00BE7531" w:rsidRDefault="00BE7531">
      <w:pPr>
        <w:pStyle w:val="ConsPlusNormal"/>
        <w:jc w:val="both"/>
      </w:pPr>
    </w:p>
    <w:p w:rsidR="00BE7531" w:rsidRDefault="00BE7531">
      <w:pPr>
        <w:pStyle w:val="ConsPlusNormal"/>
        <w:jc w:val="right"/>
      </w:pPr>
      <w:r>
        <w:t>Губернатор</w:t>
      </w:r>
    </w:p>
    <w:p w:rsidR="00BE7531" w:rsidRDefault="00BE7531">
      <w:pPr>
        <w:pStyle w:val="ConsPlusNormal"/>
        <w:jc w:val="right"/>
      </w:pPr>
      <w:r>
        <w:t>Свердловской области</w:t>
      </w:r>
    </w:p>
    <w:p w:rsidR="00BE7531" w:rsidRDefault="00BE7531">
      <w:pPr>
        <w:pStyle w:val="ConsPlusNormal"/>
        <w:jc w:val="right"/>
      </w:pPr>
      <w:r>
        <w:t>Е.В.КУЙВАШЕВ</w:t>
      </w:r>
    </w:p>
    <w:p w:rsidR="00BE7531" w:rsidRDefault="00BE7531">
      <w:pPr>
        <w:pStyle w:val="ConsPlusNormal"/>
      </w:pPr>
      <w:r>
        <w:t>г. Екатеринбург</w:t>
      </w:r>
    </w:p>
    <w:p w:rsidR="00BE7531" w:rsidRDefault="00BE7531">
      <w:pPr>
        <w:pStyle w:val="ConsPlusNormal"/>
        <w:spacing w:before="220"/>
      </w:pPr>
      <w:r>
        <w:t>9 октября 2015 года</w:t>
      </w:r>
    </w:p>
    <w:p w:rsidR="00BE7531" w:rsidRDefault="00BE7531">
      <w:pPr>
        <w:pStyle w:val="ConsPlusNormal"/>
        <w:spacing w:before="220"/>
      </w:pPr>
      <w:r>
        <w:t>N 449-УГ</w:t>
      </w:r>
    </w:p>
    <w:p w:rsidR="00BE7531" w:rsidRDefault="00BE7531">
      <w:pPr>
        <w:pStyle w:val="ConsPlusNormal"/>
        <w:jc w:val="both"/>
      </w:pPr>
    </w:p>
    <w:p w:rsidR="00BE7531" w:rsidRDefault="00BE7531">
      <w:pPr>
        <w:pStyle w:val="ConsPlusNormal"/>
        <w:jc w:val="both"/>
      </w:pPr>
    </w:p>
    <w:p w:rsidR="00BE7531" w:rsidRDefault="00BE7531">
      <w:pPr>
        <w:pStyle w:val="ConsPlusNormal"/>
        <w:jc w:val="both"/>
      </w:pPr>
    </w:p>
    <w:p w:rsidR="00BE7531" w:rsidRDefault="00BE7531">
      <w:pPr>
        <w:pStyle w:val="ConsPlusNormal"/>
        <w:jc w:val="both"/>
      </w:pPr>
    </w:p>
    <w:p w:rsidR="00BE7531" w:rsidRDefault="00BE7531">
      <w:pPr>
        <w:pStyle w:val="ConsPlusNormal"/>
        <w:jc w:val="both"/>
      </w:pPr>
    </w:p>
    <w:p w:rsidR="00BE7531" w:rsidRDefault="00BE7531">
      <w:pPr>
        <w:pStyle w:val="ConsPlusNormal"/>
        <w:jc w:val="right"/>
        <w:outlineLvl w:val="0"/>
      </w:pPr>
      <w:r>
        <w:t>Утверждено</w:t>
      </w:r>
    </w:p>
    <w:p w:rsidR="00BE7531" w:rsidRDefault="00BE7531">
      <w:pPr>
        <w:pStyle w:val="ConsPlusNormal"/>
        <w:jc w:val="right"/>
      </w:pPr>
      <w:r>
        <w:t>Указом Губернатора</w:t>
      </w:r>
    </w:p>
    <w:p w:rsidR="00BE7531" w:rsidRDefault="00BE7531">
      <w:pPr>
        <w:pStyle w:val="ConsPlusNormal"/>
        <w:jc w:val="right"/>
      </w:pPr>
      <w:r>
        <w:t>Свердловской области</w:t>
      </w:r>
    </w:p>
    <w:p w:rsidR="00BE7531" w:rsidRDefault="00BE7531">
      <w:pPr>
        <w:pStyle w:val="ConsPlusNormal"/>
        <w:jc w:val="right"/>
      </w:pPr>
      <w:r>
        <w:t>от 9 октября 2015 г. N 449-УГ</w:t>
      </w:r>
    </w:p>
    <w:p w:rsidR="00BE7531" w:rsidRDefault="00BE7531">
      <w:pPr>
        <w:pStyle w:val="ConsPlusNormal"/>
        <w:jc w:val="both"/>
      </w:pPr>
    </w:p>
    <w:p w:rsidR="00BE7531" w:rsidRDefault="00BE7531">
      <w:pPr>
        <w:pStyle w:val="ConsPlusTitle"/>
        <w:jc w:val="center"/>
      </w:pPr>
      <w:bookmarkStart w:id="0" w:name="P42"/>
      <w:bookmarkEnd w:id="0"/>
      <w:r>
        <w:t>ПОЛОЖЕНИЕ</w:t>
      </w:r>
    </w:p>
    <w:p w:rsidR="00BE7531" w:rsidRDefault="00BE7531">
      <w:pPr>
        <w:pStyle w:val="ConsPlusTitle"/>
        <w:jc w:val="center"/>
      </w:pPr>
      <w:r>
        <w:t>О КОМИССИИ ПО КООРДИНАЦИИ РАБОТЫ</w:t>
      </w:r>
    </w:p>
    <w:p w:rsidR="00BE7531" w:rsidRDefault="00BE7531">
      <w:pPr>
        <w:pStyle w:val="ConsPlusTitle"/>
        <w:jc w:val="center"/>
      </w:pPr>
      <w:r>
        <w:t>ПО ПРОТИВОДЕЙСТВИЮ КОРРУПЦИИ В СВЕРДЛОВСКОЙ ОБЛАСТИ</w:t>
      </w:r>
    </w:p>
    <w:p w:rsidR="00BE7531" w:rsidRDefault="00BE753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E7531">
        <w:trPr>
          <w:jc w:val="center"/>
        </w:trPr>
        <w:tc>
          <w:tcPr>
            <w:tcW w:w="9294" w:type="dxa"/>
            <w:tcBorders>
              <w:top w:val="nil"/>
              <w:left w:val="single" w:sz="24" w:space="0" w:color="CED3F1"/>
              <w:bottom w:val="nil"/>
              <w:right w:val="single" w:sz="24" w:space="0" w:color="F4F3F8"/>
            </w:tcBorders>
            <w:shd w:val="clear" w:color="auto" w:fill="F4F3F8"/>
          </w:tcPr>
          <w:p w:rsidR="00BE7531" w:rsidRDefault="00BE7531">
            <w:pPr>
              <w:pStyle w:val="ConsPlusNormal"/>
              <w:jc w:val="center"/>
            </w:pPr>
            <w:r>
              <w:rPr>
                <w:color w:val="392C69"/>
              </w:rPr>
              <w:t>Список изменяющих документов</w:t>
            </w:r>
          </w:p>
          <w:p w:rsidR="00BE7531" w:rsidRDefault="00BE7531">
            <w:pPr>
              <w:pStyle w:val="ConsPlusNormal"/>
              <w:jc w:val="center"/>
            </w:pPr>
            <w:r>
              <w:rPr>
                <w:color w:val="392C69"/>
              </w:rPr>
              <w:t xml:space="preserve">(в ред. Указов Губернатора Свердловской области от 15.03.2016 </w:t>
            </w:r>
            <w:hyperlink r:id="rId26" w:history="1">
              <w:r>
                <w:rPr>
                  <w:color w:val="0000FF"/>
                </w:rPr>
                <w:t>N 125-УГ</w:t>
              </w:r>
            </w:hyperlink>
            <w:r>
              <w:rPr>
                <w:color w:val="392C69"/>
              </w:rPr>
              <w:t>,</w:t>
            </w:r>
          </w:p>
          <w:p w:rsidR="00BE7531" w:rsidRDefault="00BE7531">
            <w:pPr>
              <w:pStyle w:val="ConsPlusNormal"/>
              <w:jc w:val="center"/>
            </w:pPr>
            <w:r>
              <w:rPr>
                <w:color w:val="392C69"/>
              </w:rPr>
              <w:t xml:space="preserve">от 24.11.2017 </w:t>
            </w:r>
            <w:hyperlink r:id="rId27" w:history="1">
              <w:r>
                <w:rPr>
                  <w:color w:val="0000FF"/>
                </w:rPr>
                <w:t>N 605-УГ</w:t>
              </w:r>
            </w:hyperlink>
            <w:r>
              <w:rPr>
                <w:color w:val="392C69"/>
              </w:rPr>
              <w:t xml:space="preserve">, от 07.12.2018 </w:t>
            </w:r>
            <w:hyperlink r:id="rId28" w:history="1">
              <w:r>
                <w:rPr>
                  <w:color w:val="0000FF"/>
                </w:rPr>
                <w:t>N 663-УГ</w:t>
              </w:r>
            </w:hyperlink>
            <w:r>
              <w:rPr>
                <w:color w:val="392C69"/>
              </w:rPr>
              <w:t xml:space="preserve">, от 28.02.2019 </w:t>
            </w:r>
            <w:hyperlink r:id="rId29" w:history="1">
              <w:r>
                <w:rPr>
                  <w:color w:val="0000FF"/>
                </w:rPr>
                <w:t>N 95-УГ</w:t>
              </w:r>
            </w:hyperlink>
            <w:r>
              <w:rPr>
                <w:color w:val="392C69"/>
              </w:rPr>
              <w:t>)</w:t>
            </w:r>
          </w:p>
        </w:tc>
      </w:tr>
    </w:tbl>
    <w:p w:rsidR="00BE7531" w:rsidRDefault="00BE7531">
      <w:pPr>
        <w:pStyle w:val="ConsPlusNormal"/>
        <w:jc w:val="both"/>
      </w:pPr>
    </w:p>
    <w:p w:rsidR="00BE7531" w:rsidRDefault="00BE7531">
      <w:pPr>
        <w:pStyle w:val="ConsPlusTitle"/>
        <w:jc w:val="center"/>
        <w:outlineLvl w:val="1"/>
      </w:pPr>
      <w:r>
        <w:t>Глава 1. ОБЩИЕ ПОЛОЖЕНИЯ</w:t>
      </w:r>
    </w:p>
    <w:p w:rsidR="00BE7531" w:rsidRDefault="00BE7531">
      <w:pPr>
        <w:pStyle w:val="ConsPlusNormal"/>
        <w:jc w:val="both"/>
      </w:pPr>
    </w:p>
    <w:p w:rsidR="00BE7531" w:rsidRDefault="00BE7531">
      <w:pPr>
        <w:pStyle w:val="ConsPlusNormal"/>
        <w:ind w:firstLine="540"/>
        <w:jc w:val="both"/>
      </w:pPr>
      <w:r>
        <w:t>1. Комиссия по координации работы по противодействию коррупции в Свердловской области (далее - комиссия) является постоянно действующим координационным органом при Губернаторе Свердловской области.</w:t>
      </w:r>
    </w:p>
    <w:p w:rsidR="00BE7531" w:rsidRDefault="00BE7531">
      <w:pPr>
        <w:pStyle w:val="ConsPlusNormal"/>
        <w:spacing w:before="220"/>
        <w:ind w:firstLine="540"/>
        <w:jc w:val="both"/>
      </w:pPr>
      <w:r>
        <w:t xml:space="preserve">2. Комиссия в своей деятельности руководствуется </w:t>
      </w:r>
      <w:hyperlink r:id="rId30" w:history="1">
        <w:r>
          <w:rPr>
            <w:color w:val="0000FF"/>
          </w:rPr>
          <w:t>Конституцией</w:t>
        </w:r>
      </w:hyperlink>
      <w:r>
        <w:t xml:space="preserve">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Российской Федерации, </w:t>
      </w:r>
      <w:hyperlink r:id="rId31" w:history="1">
        <w:r>
          <w:rPr>
            <w:color w:val="0000FF"/>
          </w:rPr>
          <w:t>Законом</w:t>
        </w:r>
      </w:hyperlink>
      <w:r>
        <w:t xml:space="preserve"> Свердловской области от 20 февраля 2009 года N 2-ОЗ "О противодействии коррупции в Свердловской области" и иными нормативными правовыми актами Свердловской области, а также настоящим Положением.</w:t>
      </w:r>
    </w:p>
    <w:p w:rsidR="00BE7531" w:rsidRDefault="00BE7531">
      <w:pPr>
        <w:pStyle w:val="ConsPlusNormal"/>
        <w:spacing w:before="220"/>
        <w:ind w:firstLine="540"/>
        <w:jc w:val="both"/>
      </w:pPr>
      <w:r>
        <w:t>3. Комиссия осуществляет свою деятельность во взаимодействии с Управлением Президента Российской Федерации по вопросам противодействия коррупции.</w:t>
      </w:r>
    </w:p>
    <w:p w:rsidR="00BE7531" w:rsidRDefault="00BE7531">
      <w:pPr>
        <w:pStyle w:val="ConsPlusNormal"/>
        <w:spacing w:before="220"/>
        <w:ind w:firstLine="540"/>
        <w:jc w:val="both"/>
      </w:pPr>
      <w:r>
        <w:t>4. Комиссия выполняет функции, возложенные на комиссию по соблюдению требований к должностному поведению и урегулированию конфликта интересов в отношении лиц, замещающих государственные должности Свердловской области, для которых федеральными законами не предусмотрено иное.</w:t>
      </w:r>
    </w:p>
    <w:p w:rsidR="00BE7531" w:rsidRDefault="00BE7531">
      <w:pPr>
        <w:pStyle w:val="ConsPlusNormal"/>
        <w:jc w:val="both"/>
      </w:pPr>
    </w:p>
    <w:p w:rsidR="00BE7531" w:rsidRDefault="00BE7531">
      <w:pPr>
        <w:pStyle w:val="ConsPlusTitle"/>
        <w:jc w:val="center"/>
        <w:outlineLvl w:val="1"/>
      </w:pPr>
      <w:r>
        <w:t>Глава 2. ОСНОВНЫЕ ЗАДАЧИ КОМИССИИ</w:t>
      </w:r>
    </w:p>
    <w:p w:rsidR="00BE7531" w:rsidRDefault="00BE7531">
      <w:pPr>
        <w:pStyle w:val="ConsPlusNormal"/>
        <w:jc w:val="both"/>
      </w:pPr>
    </w:p>
    <w:p w:rsidR="00BE7531" w:rsidRDefault="00BE7531">
      <w:pPr>
        <w:pStyle w:val="ConsPlusNormal"/>
        <w:ind w:firstLine="540"/>
        <w:jc w:val="both"/>
      </w:pPr>
      <w:r>
        <w:t>5. Основными задачами комиссии являются:</w:t>
      </w:r>
    </w:p>
    <w:p w:rsidR="00BE7531" w:rsidRDefault="00BE7531">
      <w:pPr>
        <w:pStyle w:val="ConsPlusNormal"/>
        <w:spacing w:before="220"/>
        <w:ind w:firstLine="540"/>
        <w:jc w:val="both"/>
      </w:pPr>
      <w:r>
        <w:t>1) обеспечение исполнения решений Совета при Президенте Российской Федерации по противодействию коррупции и президиума Совета при Президенте Российской Федерации по противодействию коррупции;</w:t>
      </w:r>
    </w:p>
    <w:p w:rsidR="00BE7531" w:rsidRDefault="00BE7531">
      <w:pPr>
        <w:pStyle w:val="ConsPlusNormal"/>
        <w:spacing w:before="220"/>
        <w:ind w:firstLine="540"/>
        <w:jc w:val="both"/>
      </w:pPr>
      <w:r>
        <w:t>2) подготовка предложений Губернатору Свердловской области о реализации государственной политики в сфере противодействия коррупции;</w:t>
      </w:r>
    </w:p>
    <w:p w:rsidR="00BE7531" w:rsidRDefault="00BE7531">
      <w:pPr>
        <w:pStyle w:val="ConsPlusNormal"/>
        <w:spacing w:before="220"/>
        <w:ind w:firstLine="540"/>
        <w:jc w:val="both"/>
      </w:pPr>
      <w:r>
        <w:t xml:space="preserve">3) обеспечение координации деятельности Правительства Свердловской области, исполнительных органов государственной власти Свердловской области, иных государственных органов Свердловской области и органов местного самоуправления муниципальных образований, расположенных на территории Свердловской области, по реализации государственной политики в </w:t>
      </w:r>
      <w:r>
        <w:lastRenderedPageBreak/>
        <w:t>сфере противодействия коррупции;</w:t>
      </w:r>
    </w:p>
    <w:p w:rsidR="00BE7531" w:rsidRDefault="00BE7531">
      <w:pPr>
        <w:pStyle w:val="ConsPlusNormal"/>
        <w:spacing w:before="220"/>
        <w:ind w:firstLine="540"/>
        <w:jc w:val="both"/>
      </w:pPr>
      <w:r>
        <w:t>4) обеспечение согласованных действий исполнительных органов государственной власти Свердловской области, иных государственных органов Свердловской области и органов местного самоуправления муниципальных образований, расположенных на территории Свердловской области, а также их взаимодействия с территориальными органами федеральных государственных органов при реализации мер по противодействию коррупции в Свердловской области;</w:t>
      </w:r>
    </w:p>
    <w:p w:rsidR="00BE7531" w:rsidRDefault="00BE7531">
      <w:pPr>
        <w:pStyle w:val="ConsPlusNormal"/>
        <w:spacing w:before="220"/>
        <w:ind w:firstLine="540"/>
        <w:jc w:val="both"/>
      </w:pPr>
      <w:r>
        <w:t>5) обеспечение взаимодействия исполнительных органов государственной власти Свердловской области, иных государственных органов Свердловской области и органов местного самоуправления муниципальных образований, расположенных на территории Свердловской области, с гражданами, институтами гражданского общества, средствами массовой информации, научными организациями по вопросам противодействия коррупции в Свердловской области;</w:t>
      </w:r>
    </w:p>
    <w:p w:rsidR="00BE7531" w:rsidRDefault="00BE7531">
      <w:pPr>
        <w:pStyle w:val="ConsPlusNormal"/>
        <w:spacing w:before="220"/>
        <w:ind w:firstLine="540"/>
        <w:jc w:val="both"/>
      </w:pPr>
      <w:r>
        <w:t>6) информирование общественности о проводимой исполнительными органами государственной власти Свердловской области, иными государственными органами Свердловской области и органами местного самоуправления муниципальных образований, расположенных на территории Свердловской области, работе по противодействию коррупции.</w:t>
      </w:r>
    </w:p>
    <w:p w:rsidR="00BE7531" w:rsidRDefault="00BE7531">
      <w:pPr>
        <w:pStyle w:val="ConsPlusNormal"/>
        <w:jc w:val="both"/>
      </w:pPr>
    </w:p>
    <w:p w:rsidR="00BE7531" w:rsidRDefault="00BE7531">
      <w:pPr>
        <w:pStyle w:val="ConsPlusTitle"/>
        <w:jc w:val="center"/>
        <w:outlineLvl w:val="1"/>
      </w:pPr>
      <w:r>
        <w:t>Глава 3. ПОЛНОМОЧИЯ КОМИССИИ</w:t>
      </w:r>
    </w:p>
    <w:p w:rsidR="00BE7531" w:rsidRDefault="00BE7531">
      <w:pPr>
        <w:pStyle w:val="ConsPlusNormal"/>
        <w:jc w:val="both"/>
      </w:pPr>
    </w:p>
    <w:p w:rsidR="00BE7531" w:rsidRDefault="00BE7531">
      <w:pPr>
        <w:pStyle w:val="ConsPlusNormal"/>
        <w:ind w:firstLine="540"/>
        <w:jc w:val="both"/>
      </w:pPr>
      <w:r>
        <w:t>6. Комиссия в целях выполнения возложенных на нее задач осуществляет следующие полномочия:</w:t>
      </w:r>
    </w:p>
    <w:p w:rsidR="00BE7531" w:rsidRDefault="00BE7531">
      <w:pPr>
        <w:pStyle w:val="ConsPlusNormal"/>
        <w:spacing w:before="220"/>
        <w:ind w:firstLine="540"/>
        <w:jc w:val="both"/>
      </w:pPr>
      <w:r>
        <w:t>1) подготовка предложений Губернатору Свердловской области по совершенствованию законодательства Российской Федерации о противодействии коррупции;</w:t>
      </w:r>
    </w:p>
    <w:p w:rsidR="00BE7531" w:rsidRDefault="00BE7531">
      <w:pPr>
        <w:pStyle w:val="ConsPlusNormal"/>
        <w:spacing w:before="220"/>
        <w:ind w:firstLine="540"/>
        <w:jc w:val="both"/>
      </w:pPr>
      <w:r>
        <w:t>2) разработка мер по противодействию коррупции в Свердловской области, а также по устранению причин и условий, порождающих коррупцию;</w:t>
      </w:r>
    </w:p>
    <w:p w:rsidR="00BE7531" w:rsidRDefault="00BE7531">
      <w:pPr>
        <w:pStyle w:val="ConsPlusNormal"/>
        <w:spacing w:before="220"/>
        <w:ind w:firstLine="540"/>
        <w:jc w:val="both"/>
      </w:pPr>
      <w:r>
        <w:t>3) разработка рекомендаций по организации антикоррупционного просвещения граждан в целях формирования нетерпимого отношения к коррупции и антикоррупционных стандартов поведения;</w:t>
      </w:r>
    </w:p>
    <w:p w:rsidR="00BE7531" w:rsidRDefault="00BE7531">
      <w:pPr>
        <w:pStyle w:val="ConsPlusNormal"/>
        <w:spacing w:before="220"/>
        <w:ind w:firstLine="540"/>
        <w:jc w:val="both"/>
      </w:pPr>
      <w:r>
        <w:t>4) организация:</w:t>
      </w:r>
    </w:p>
    <w:p w:rsidR="00BE7531" w:rsidRDefault="00BE7531">
      <w:pPr>
        <w:pStyle w:val="ConsPlusNormal"/>
        <w:spacing w:before="220"/>
        <w:ind w:firstLine="540"/>
        <w:jc w:val="both"/>
      </w:pPr>
      <w:r>
        <w:t>подготовки проектов нормативных правовых актов Свердловской области по вопросам противодействия коррупции;</w:t>
      </w:r>
    </w:p>
    <w:p w:rsidR="00BE7531" w:rsidRDefault="00BE7531">
      <w:pPr>
        <w:pStyle w:val="ConsPlusNormal"/>
        <w:spacing w:before="220"/>
        <w:ind w:firstLine="540"/>
        <w:jc w:val="both"/>
      </w:pPr>
      <w:r>
        <w:t>разработки региональной антикоррупционной программы и антикоррупционных программ (планов мероприятий по противодействию коррупции) исполнительных органов государственной власти Свердловской области и иных государственных органов Свердловской области, а также контроль за их реализацией, в том числе путем мониторинга эффективности реализации мер по противодействию коррупции, предусмотренных этими программами (планами);</w:t>
      </w:r>
    </w:p>
    <w:p w:rsidR="00BE7531" w:rsidRDefault="00BE7531">
      <w:pPr>
        <w:pStyle w:val="ConsPlusNormal"/>
        <w:spacing w:before="220"/>
        <w:ind w:firstLine="540"/>
        <w:jc w:val="both"/>
      </w:pPr>
      <w:r>
        <w:t>5) обеспечение рассмотрения вопросов, касающихся соблюдения лицами, замещающими государственные должности Свердловской области, для которых федеральными законами не предусмотрено иное, запретов, ограничений и требований, установленных в целях противодействия коррупции, в порядке, установленном Губернатором Свердловской области;</w:t>
      </w:r>
    </w:p>
    <w:p w:rsidR="00BE7531" w:rsidRDefault="00BE7531">
      <w:pPr>
        <w:pStyle w:val="ConsPlusNormal"/>
        <w:spacing w:before="220"/>
        <w:ind w:firstLine="540"/>
        <w:jc w:val="both"/>
      </w:pPr>
      <w:r>
        <w:t xml:space="preserve">5-1) обеспечение рассмотрения вопросов, касающихся соблюдения лицами, замещающими муниципальные должности в муниципальных образованиях, расположенных на территории Свердловской области, запретов, ограничений и требований, установленных в целях противодействия коррупции, в соответствии с нормативным правовым актом Губернатора Свердловской области, а также материалов проверки достоверности и полноты сведений о доходах, расходах, об имуществе и обязательствах имущественного характера, представленных </w:t>
      </w:r>
      <w:r>
        <w:lastRenderedPageBreak/>
        <w:t>лицами, замещающими должности глав местных администраций по контракту в муниципальных образованиях, расположенных на территории Свердловской области;</w:t>
      </w:r>
    </w:p>
    <w:p w:rsidR="00BE7531" w:rsidRDefault="00BE7531">
      <w:pPr>
        <w:pStyle w:val="ConsPlusNormal"/>
        <w:jc w:val="both"/>
      </w:pPr>
      <w:r>
        <w:t xml:space="preserve">(подп. 5-1 введен </w:t>
      </w:r>
      <w:hyperlink r:id="rId32" w:history="1">
        <w:r>
          <w:rPr>
            <w:color w:val="0000FF"/>
          </w:rPr>
          <w:t>Указом</w:t>
        </w:r>
      </w:hyperlink>
      <w:r>
        <w:t xml:space="preserve"> Губернатора Свердловской области от 15.03.2016 N 125-УГ; в ред. </w:t>
      </w:r>
      <w:hyperlink r:id="rId33" w:history="1">
        <w:r>
          <w:rPr>
            <w:color w:val="0000FF"/>
          </w:rPr>
          <w:t>Указа</w:t>
        </w:r>
      </w:hyperlink>
      <w:r>
        <w:t xml:space="preserve"> Губернатора Свердловской области от 24.11.2017 N 605-УГ)</w:t>
      </w:r>
    </w:p>
    <w:p w:rsidR="00BE7531" w:rsidRDefault="00BE7531">
      <w:pPr>
        <w:pStyle w:val="ConsPlusNormal"/>
        <w:spacing w:before="220"/>
        <w:ind w:firstLine="540"/>
        <w:jc w:val="both"/>
      </w:pPr>
      <w:r>
        <w:t>6) принятие мер по выявлению (в том числе на основании обращений граждан, сведений, распространяемых средствами массовой информации, протестов, представлений, предписаний федеральных государственных органов) причин и условий, порождающих коррупцию, создающих административные барьеры;</w:t>
      </w:r>
    </w:p>
    <w:p w:rsidR="00BE7531" w:rsidRDefault="00BE7531">
      <w:pPr>
        <w:pStyle w:val="ConsPlusNormal"/>
        <w:spacing w:before="220"/>
        <w:ind w:firstLine="540"/>
        <w:jc w:val="both"/>
      </w:pPr>
      <w:r>
        <w:t>7) оказание содействия развитию общественного контроля за реализацией региональной антикоррупционной программы, антикоррупционных программ (планов мероприятий по противодействию коррупции) исполнительных органов государственной власти Свердловской области и иных государственных органов Свердловской области;</w:t>
      </w:r>
    </w:p>
    <w:p w:rsidR="00BE7531" w:rsidRDefault="00BE7531">
      <w:pPr>
        <w:pStyle w:val="ConsPlusNormal"/>
        <w:spacing w:before="220"/>
        <w:ind w:firstLine="540"/>
        <w:jc w:val="both"/>
      </w:pPr>
      <w:r>
        <w:t>8) подготовка ежегодного доклада о деятельности в сфере противодействия коррупции, обеспечение его размещении на официальном сайте Губернатора Свердловской области в информационно-телекоммуникационной сети "Интернет", опубликование в средствах массовой информации и направление в федеральные государственные органы (по их запросам).</w:t>
      </w:r>
    </w:p>
    <w:p w:rsidR="00BE7531" w:rsidRDefault="00BE7531">
      <w:pPr>
        <w:pStyle w:val="ConsPlusNormal"/>
        <w:jc w:val="both"/>
      </w:pPr>
    </w:p>
    <w:p w:rsidR="00BE7531" w:rsidRDefault="00BE7531">
      <w:pPr>
        <w:pStyle w:val="ConsPlusTitle"/>
        <w:jc w:val="center"/>
        <w:outlineLvl w:val="1"/>
      </w:pPr>
      <w:r>
        <w:t>Глава 4. ПОРЯДОК ФОРМИРОВАНИЯ КОМИССИИ</w:t>
      </w:r>
    </w:p>
    <w:p w:rsidR="00BE7531" w:rsidRDefault="00BE7531">
      <w:pPr>
        <w:pStyle w:val="ConsPlusNormal"/>
        <w:jc w:val="both"/>
      </w:pPr>
    </w:p>
    <w:p w:rsidR="00BE7531" w:rsidRDefault="00BE7531">
      <w:pPr>
        <w:pStyle w:val="ConsPlusNormal"/>
        <w:ind w:firstLine="540"/>
        <w:jc w:val="both"/>
      </w:pPr>
      <w:r>
        <w:t>7. Положение о комиссии и персональный состав комиссии утверждаются Губернатором Свердловской области.</w:t>
      </w:r>
    </w:p>
    <w:p w:rsidR="00BE7531" w:rsidRDefault="00BE7531">
      <w:pPr>
        <w:pStyle w:val="ConsPlusNormal"/>
        <w:spacing w:before="220"/>
        <w:ind w:firstLine="540"/>
        <w:jc w:val="both"/>
      </w:pPr>
      <w:r>
        <w:t>8. Комиссия формируется в составе председателя комиссии, заместителей председателя комиссии, секретаря комиссии и других членов комиссии.</w:t>
      </w:r>
    </w:p>
    <w:p w:rsidR="00BE7531" w:rsidRDefault="00BE7531">
      <w:pPr>
        <w:pStyle w:val="ConsPlusNormal"/>
        <w:jc w:val="both"/>
      </w:pPr>
      <w:r>
        <w:t xml:space="preserve">(в ред. </w:t>
      </w:r>
      <w:hyperlink r:id="rId34" w:history="1">
        <w:r>
          <w:rPr>
            <w:color w:val="0000FF"/>
          </w:rPr>
          <w:t>Указа</w:t>
        </w:r>
      </w:hyperlink>
      <w:r>
        <w:t xml:space="preserve"> Губернатора Свердловской области от 15.03.2016 N 125-УГ)</w:t>
      </w:r>
    </w:p>
    <w:p w:rsidR="00BE7531" w:rsidRDefault="00BE7531">
      <w:pPr>
        <w:pStyle w:val="ConsPlusNormal"/>
        <w:spacing w:before="220"/>
        <w:ind w:firstLine="540"/>
        <w:jc w:val="both"/>
      </w:pPr>
      <w:r>
        <w:t>9. Председателем комиссии по должности является Губернатор Свердловской области или лицо, временно исполняющее его обязанности.</w:t>
      </w:r>
    </w:p>
    <w:p w:rsidR="00BE7531" w:rsidRDefault="00BE7531">
      <w:pPr>
        <w:pStyle w:val="ConsPlusNormal"/>
        <w:spacing w:before="220"/>
        <w:ind w:firstLine="540"/>
        <w:jc w:val="both"/>
      </w:pPr>
      <w:r>
        <w:t>10. В состав комиссии могут входить руководители исполнительных органов государственной власти Свердловской области, иных государственных органов Свердловской области, органов местного самоуправления муниципальных образований, расположенных на территории Свердловской области, представители аппарата полномочного представителя Президента Российской Федерации в Уральском федеральном округе, руководители территориальных органов федеральных государственных органов, председатель Общественной палаты Свердловской области, представители научных и образовательных организаций, а также представители общественных организаций, уставными задачами которых является участие в противодействии коррупции.</w:t>
      </w:r>
    </w:p>
    <w:p w:rsidR="00BE7531" w:rsidRDefault="00BE7531">
      <w:pPr>
        <w:pStyle w:val="ConsPlusNormal"/>
        <w:spacing w:before="220"/>
        <w:ind w:firstLine="540"/>
        <w:jc w:val="both"/>
      </w:pPr>
      <w:r>
        <w:t>11. Передача полномочий члена комиссии другому лицу не допускается.</w:t>
      </w:r>
    </w:p>
    <w:p w:rsidR="00BE7531" w:rsidRDefault="00BE7531">
      <w:pPr>
        <w:pStyle w:val="ConsPlusNormal"/>
        <w:spacing w:before="220"/>
        <w:ind w:firstLine="540"/>
        <w:jc w:val="both"/>
      </w:pPr>
      <w:r>
        <w:t>12. Участие в работе комиссии осуществляется на общественных началах.</w:t>
      </w:r>
    </w:p>
    <w:p w:rsidR="00BE7531" w:rsidRDefault="00BE7531">
      <w:pPr>
        <w:pStyle w:val="ConsPlusNormal"/>
        <w:spacing w:before="220"/>
        <w:ind w:firstLine="540"/>
        <w:jc w:val="both"/>
      </w:pPr>
      <w:r>
        <w:t>13. На заседания комиссии могут быть приглашены представители федеральных государственных органов, исполнительных органов государственной власти Свердловской области, иных государственных органов Свердловской области, органов местного самоуправления муниципальных образований, расположенных на территории Свердловской области, организаций и средств массовой информации.</w:t>
      </w:r>
    </w:p>
    <w:p w:rsidR="00BE7531" w:rsidRDefault="00BE7531">
      <w:pPr>
        <w:pStyle w:val="ConsPlusNormal"/>
        <w:spacing w:before="220"/>
        <w:ind w:firstLine="540"/>
        <w:jc w:val="both"/>
      </w:pPr>
      <w:r>
        <w:t>14. Приглашение средств массовой информации на заседание комиссии и освещение деятельности комиссии осуществляет Пресс-служба Губернатора Свердловской области.</w:t>
      </w:r>
    </w:p>
    <w:p w:rsidR="00BE7531" w:rsidRDefault="00BE7531">
      <w:pPr>
        <w:pStyle w:val="ConsPlusNormal"/>
        <w:spacing w:before="220"/>
        <w:ind w:firstLine="540"/>
        <w:jc w:val="both"/>
      </w:pPr>
      <w:r>
        <w:t xml:space="preserve">15. По решению председателя комиссии для анализа, изучения и подготовки экспертного </w:t>
      </w:r>
      <w:r>
        <w:lastRenderedPageBreak/>
        <w:t>заключения по рассматриваемым комиссией вопросам к работе комиссии могут привлекаться на временной или постоянной основе эксперты.</w:t>
      </w:r>
    </w:p>
    <w:p w:rsidR="00BE7531" w:rsidRDefault="00BE7531">
      <w:pPr>
        <w:pStyle w:val="ConsPlusNormal"/>
        <w:jc w:val="both"/>
      </w:pPr>
    </w:p>
    <w:p w:rsidR="00BE7531" w:rsidRDefault="00BE7531">
      <w:pPr>
        <w:pStyle w:val="ConsPlusTitle"/>
        <w:jc w:val="center"/>
        <w:outlineLvl w:val="1"/>
      </w:pPr>
      <w:r>
        <w:t>Глава 5. ОРГАНИЗАЦИЯ ДЕЯТЕЛЬНОСТИ И ПОРЯДОК РАБОТЫ КОМИССИИ</w:t>
      </w:r>
    </w:p>
    <w:p w:rsidR="00BE7531" w:rsidRDefault="00BE7531">
      <w:pPr>
        <w:pStyle w:val="ConsPlusNormal"/>
        <w:jc w:val="both"/>
      </w:pPr>
    </w:p>
    <w:p w:rsidR="00BE7531" w:rsidRDefault="00BE7531">
      <w:pPr>
        <w:pStyle w:val="ConsPlusNormal"/>
        <w:ind w:firstLine="540"/>
        <w:jc w:val="both"/>
      </w:pPr>
      <w:r>
        <w:t>16. Работа комиссии осуществляется на плановой основе и в соответствии с регламентом, который утверждается комиссией.</w:t>
      </w:r>
    </w:p>
    <w:p w:rsidR="00BE7531" w:rsidRDefault="00BE7531">
      <w:pPr>
        <w:pStyle w:val="ConsPlusNormal"/>
        <w:spacing w:before="220"/>
        <w:ind w:firstLine="540"/>
        <w:jc w:val="both"/>
      </w:pPr>
      <w:r>
        <w:t>17. Заседания комиссии ведет председатель комиссии или по его поручению заместитель председателя комиссии.</w:t>
      </w:r>
    </w:p>
    <w:p w:rsidR="00BE7531" w:rsidRDefault="00BE7531">
      <w:pPr>
        <w:pStyle w:val="ConsPlusNormal"/>
        <w:spacing w:before="220"/>
        <w:ind w:firstLine="540"/>
        <w:jc w:val="both"/>
      </w:pPr>
      <w:r>
        <w:t>18. Заседания комиссии проводятся, как правило, один раз в квартал. В случае необходимости по инициативе председателя комиссии, заместителя председателя комиссии, а также члена комиссии (по согласованию с председателем комиссии или заместителем председателя комиссии и по представлению секретаря комиссии) могут проводиться внеочередные заседания комиссии.</w:t>
      </w:r>
    </w:p>
    <w:p w:rsidR="00BE7531" w:rsidRDefault="00BE7531">
      <w:pPr>
        <w:pStyle w:val="ConsPlusNormal"/>
        <w:spacing w:before="220"/>
        <w:ind w:firstLine="540"/>
        <w:jc w:val="both"/>
      </w:pPr>
      <w:r>
        <w:t>19. Заседания комиссии проводятся открыто (разрешается присутствие лиц, не являющихся членами комиссии). В целях обеспечения конфиденциальности при рассмотрении соответствующих вопросов председателем комиссии или в его отсутствие заместителем председателя комиссии может быть принято решение о проведении закрытого заседания комиссии (присутствуют только члены комиссии и приглашенные на заседание лица).</w:t>
      </w:r>
    </w:p>
    <w:p w:rsidR="00BE7531" w:rsidRDefault="00BE7531">
      <w:pPr>
        <w:pStyle w:val="ConsPlusNormal"/>
        <w:spacing w:before="220"/>
        <w:ind w:firstLine="540"/>
        <w:jc w:val="both"/>
      </w:pPr>
      <w:r>
        <w:t>20. Заседание комиссии правомочно, если на нем присутствует более половины численного состава комиссии.</w:t>
      </w:r>
    </w:p>
    <w:p w:rsidR="00BE7531" w:rsidRDefault="00BE7531">
      <w:pPr>
        <w:pStyle w:val="ConsPlusNormal"/>
        <w:spacing w:before="220"/>
        <w:ind w:firstLine="540"/>
        <w:jc w:val="both"/>
      </w:pPr>
      <w:r>
        <w:t>21. Решение комиссии принимается открытым голосованием простым большинством голосов присутствующих на заседании членов комиссии. В случае равенства голосов решающим является голос председательствующего на заседании комиссии.</w:t>
      </w:r>
    </w:p>
    <w:p w:rsidR="00BE7531" w:rsidRDefault="00BE7531">
      <w:pPr>
        <w:pStyle w:val="ConsPlusNormal"/>
        <w:spacing w:before="220"/>
        <w:ind w:firstLine="540"/>
        <w:jc w:val="both"/>
      </w:pPr>
      <w:r>
        <w:t>22. Решения комиссии оформляются протоколом, который подписывается председательствующим на заседании комиссии и секретарем комиссии.</w:t>
      </w:r>
    </w:p>
    <w:p w:rsidR="00BE7531" w:rsidRDefault="00BE7531">
      <w:pPr>
        <w:pStyle w:val="ConsPlusNormal"/>
        <w:spacing w:before="220"/>
        <w:ind w:firstLine="540"/>
        <w:jc w:val="both"/>
      </w:pPr>
      <w:r>
        <w:t>23. Для реализации решений комиссии могут издаваться указы и распоряжения Губернатора Свердловской области, а также даваться поручения Губернатора Свердловской области.</w:t>
      </w:r>
    </w:p>
    <w:p w:rsidR="00BE7531" w:rsidRDefault="00BE7531">
      <w:pPr>
        <w:pStyle w:val="ConsPlusNormal"/>
        <w:spacing w:before="220"/>
        <w:ind w:firstLine="540"/>
        <w:jc w:val="both"/>
      </w:pPr>
      <w:r>
        <w:t>24. По решению комиссии из числа членов комиссии или уполномоченных ими представителей, а также из числа представителей исполнительных органов государственной власти Свердловской области, иных государственных органов Свердловской области, органов местного самоуправления муниципальных образований, расположенных на территории Свердловской области, представителей общественных организаций и экспертов могут создаваться рабочие группы по отдельным вопросам.</w:t>
      </w:r>
    </w:p>
    <w:p w:rsidR="00BE7531" w:rsidRDefault="00BE7531">
      <w:pPr>
        <w:pStyle w:val="ConsPlusNormal"/>
        <w:spacing w:before="220"/>
        <w:ind w:firstLine="540"/>
        <w:jc w:val="both"/>
      </w:pPr>
      <w:r>
        <w:t>Рассмотрение вопросов, касающихся соблюдения требований к должностному поведению лиц, замещающих государственные должности Свердловской области, и урегулирования конфликта интересов, осуществляется рабочей группой в порядке, установленном указом Губернатора Свердловской области.</w:t>
      </w:r>
    </w:p>
    <w:p w:rsidR="00BE7531" w:rsidRDefault="00BE7531">
      <w:pPr>
        <w:pStyle w:val="ConsPlusNormal"/>
        <w:spacing w:before="220"/>
        <w:ind w:firstLine="540"/>
        <w:jc w:val="both"/>
      </w:pPr>
      <w:r>
        <w:t>25. Председатель комиссии:</w:t>
      </w:r>
    </w:p>
    <w:p w:rsidR="00BE7531" w:rsidRDefault="00BE7531">
      <w:pPr>
        <w:pStyle w:val="ConsPlusNormal"/>
        <w:spacing w:before="220"/>
        <w:ind w:firstLine="540"/>
        <w:jc w:val="both"/>
      </w:pPr>
      <w:r>
        <w:t>1) осуществляет общее руководство деятельностью комиссии;</w:t>
      </w:r>
    </w:p>
    <w:p w:rsidR="00BE7531" w:rsidRDefault="00BE7531">
      <w:pPr>
        <w:pStyle w:val="ConsPlusNormal"/>
        <w:spacing w:before="220"/>
        <w:ind w:firstLine="540"/>
        <w:jc w:val="both"/>
      </w:pPr>
      <w:r>
        <w:t>2) утверждает план работы комиссии (ежегодный план);</w:t>
      </w:r>
    </w:p>
    <w:p w:rsidR="00BE7531" w:rsidRDefault="00BE7531">
      <w:pPr>
        <w:pStyle w:val="ConsPlusNormal"/>
        <w:spacing w:before="220"/>
        <w:ind w:firstLine="540"/>
        <w:jc w:val="both"/>
      </w:pPr>
      <w:r>
        <w:t>3) утверждает повестку дня очередного заседания комиссии;</w:t>
      </w:r>
    </w:p>
    <w:p w:rsidR="00BE7531" w:rsidRDefault="00BE7531">
      <w:pPr>
        <w:pStyle w:val="ConsPlusNormal"/>
        <w:spacing w:before="220"/>
        <w:ind w:firstLine="540"/>
        <w:jc w:val="both"/>
      </w:pPr>
      <w:r>
        <w:t>4) дает поручения в рамках своих полномочий членам комиссии;</w:t>
      </w:r>
    </w:p>
    <w:p w:rsidR="00BE7531" w:rsidRDefault="00BE7531">
      <w:pPr>
        <w:pStyle w:val="ConsPlusNormal"/>
        <w:spacing w:before="220"/>
        <w:ind w:firstLine="540"/>
        <w:jc w:val="both"/>
      </w:pPr>
      <w:r>
        <w:lastRenderedPageBreak/>
        <w:t>5) представляет комиссию в отношениях с федеральными государственными органами, исполнительными органами государственной власти Свердловской области, иными государственными органами Свердловской области, органами местного самоуправления муниципальных образований, расположенных на территории Свердловской области, организациями и гражданами по вопросам, относящимся к компетенции комиссии.</w:t>
      </w:r>
    </w:p>
    <w:p w:rsidR="00BE7531" w:rsidRDefault="00BE7531">
      <w:pPr>
        <w:pStyle w:val="ConsPlusNormal"/>
        <w:spacing w:before="220"/>
        <w:ind w:firstLine="540"/>
        <w:jc w:val="both"/>
      </w:pPr>
      <w:r>
        <w:t>26. Обеспечение деятельности комиссии, подготовку материалов к заседаниям комиссии и контроль за исполнением принятых решений осуществляет Департамент противодействия коррупции и контроля Свердловской области.</w:t>
      </w:r>
    </w:p>
    <w:p w:rsidR="00BE7531" w:rsidRDefault="00BE7531">
      <w:pPr>
        <w:pStyle w:val="ConsPlusNormal"/>
        <w:jc w:val="both"/>
      </w:pPr>
      <w:r>
        <w:t xml:space="preserve">(в ред. Указов Губернатора Свердловской области от 07.12.2018 </w:t>
      </w:r>
      <w:hyperlink r:id="rId35" w:history="1">
        <w:r>
          <w:rPr>
            <w:color w:val="0000FF"/>
          </w:rPr>
          <w:t>N 663-УГ</w:t>
        </w:r>
      </w:hyperlink>
      <w:r>
        <w:t xml:space="preserve">, от 28.02.2019 </w:t>
      </w:r>
      <w:hyperlink r:id="rId36" w:history="1">
        <w:r>
          <w:rPr>
            <w:color w:val="0000FF"/>
          </w:rPr>
          <w:t>N 95-УГ</w:t>
        </w:r>
      </w:hyperlink>
      <w:r>
        <w:t>)</w:t>
      </w:r>
    </w:p>
    <w:p w:rsidR="00BE7531" w:rsidRDefault="00BE7531">
      <w:pPr>
        <w:pStyle w:val="ConsPlusNormal"/>
        <w:spacing w:before="220"/>
        <w:ind w:firstLine="540"/>
        <w:jc w:val="both"/>
      </w:pPr>
      <w:r>
        <w:t>27. Секретарь комиссии:</w:t>
      </w:r>
    </w:p>
    <w:p w:rsidR="00BE7531" w:rsidRDefault="00BE7531">
      <w:pPr>
        <w:pStyle w:val="ConsPlusNormal"/>
        <w:spacing w:before="220"/>
        <w:ind w:firstLine="540"/>
        <w:jc w:val="both"/>
      </w:pPr>
      <w:r>
        <w:t>1) обеспечивает подготовку проекта плана работы комиссии (ежегодного плана), формирует повестку заседания комиссии, координирует работу по подготовке необходимых материалов к заседанию комиссии, проектов соответствующих решений, ведет протокол заседания комиссии;</w:t>
      </w:r>
    </w:p>
    <w:p w:rsidR="00BE7531" w:rsidRDefault="00BE7531">
      <w:pPr>
        <w:pStyle w:val="ConsPlusNormal"/>
        <w:spacing w:before="220"/>
        <w:ind w:firstLine="540"/>
        <w:jc w:val="both"/>
      </w:pPr>
      <w:r>
        <w:t>2) информирует членов комиссии, приглашенных на заседание лиц, экспертов, иных лиц о месте, времени проведения и повестке заседания комиссии, обеспечивает их необходимыми материалами;</w:t>
      </w:r>
    </w:p>
    <w:p w:rsidR="00BE7531" w:rsidRDefault="00BE7531">
      <w:pPr>
        <w:pStyle w:val="ConsPlusNormal"/>
        <w:spacing w:before="220"/>
        <w:ind w:firstLine="540"/>
        <w:jc w:val="both"/>
      </w:pPr>
      <w:r>
        <w:t>3) оформляет протоколы заседаний комиссии;</w:t>
      </w:r>
    </w:p>
    <w:p w:rsidR="00BE7531" w:rsidRDefault="00BE7531">
      <w:pPr>
        <w:pStyle w:val="ConsPlusNormal"/>
        <w:spacing w:before="220"/>
        <w:ind w:firstLine="540"/>
        <w:jc w:val="both"/>
      </w:pPr>
      <w:r>
        <w:t>3-1) руководит аппаратом комиссии;</w:t>
      </w:r>
    </w:p>
    <w:p w:rsidR="00BE7531" w:rsidRDefault="00BE7531">
      <w:pPr>
        <w:pStyle w:val="ConsPlusNormal"/>
        <w:jc w:val="both"/>
      </w:pPr>
      <w:r>
        <w:t xml:space="preserve">(подп. 3-1 введен </w:t>
      </w:r>
      <w:hyperlink r:id="rId37" w:history="1">
        <w:r>
          <w:rPr>
            <w:color w:val="0000FF"/>
          </w:rPr>
          <w:t>Указом</w:t>
        </w:r>
      </w:hyperlink>
      <w:r>
        <w:t xml:space="preserve"> Губернатора Свердловской области от 15.03.2016 N 125-УГ)</w:t>
      </w:r>
    </w:p>
    <w:p w:rsidR="00BE7531" w:rsidRDefault="00BE7531">
      <w:pPr>
        <w:pStyle w:val="ConsPlusNormal"/>
        <w:spacing w:before="220"/>
        <w:ind w:firstLine="540"/>
        <w:jc w:val="both"/>
      </w:pPr>
      <w:r>
        <w:t>4) организует выполнение поручений председателя комиссии, данных по результатам заседаний комиссии.</w:t>
      </w:r>
    </w:p>
    <w:p w:rsidR="00BE7531" w:rsidRDefault="00BE7531">
      <w:pPr>
        <w:pStyle w:val="ConsPlusNormal"/>
        <w:spacing w:before="220"/>
        <w:ind w:firstLine="540"/>
        <w:jc w:val="both"/>
      </w:pPr>
      <w:r>
        <w:t>28. По решению председателя комиссии информация о решениях комиссии (полностью или в какой-либо части) может передаваться средствам массовой информации для опубликования.</w:t>
      </w:r>
    </w:p>
    <w:p w:rsidR="00BE7531" w:rsidRDefault="00BE7531">
      <w:pPr>
        <w:pStyle w:val="ConsPlusNormal"/>
        <w:jc w:val="both"/>
      </w:pPr>
    </w:p>
    <w:p w:rsidR="00BE7531" w:rsidRDefault="00BE7531">
      <w:pPr>
        <w:pStyle w:val="ConsPlusNormal"/>
        <w:jc w:val="both"/>
      </w:pPr>
    </w:p>
    <w:p w:rsidR="00BE7531" w:rsidRDefault="00BE7531">
      <w:pPr>
        <w:pStyle w:val="ConsPlusNormal"/>
        <w:jc w:val="both"/>
      </w:pPr>
    </w:p>
    <w:p w:rsidR="00BE7531" w:rsidRDefault="00BE7531">
      <w:pPr>
        <w:pStyle w:val="ConsPlusNormal"/>
        <w:jc w:val="both"/>
      </w:pPr>
    </w:p>
    <w:p w:rsidR="00BE7531" w:rsidRDefault="00BE7531">
      <w:pPr>
        <w:pStyle w:val="ConsPlusNormal"/>
        <w:jc w:val="both"/>
      </w:pPr>
    </w:p>
    <w:p w:rsidR="00BE7531" w:rsidRDefault="00BE7531">
      <w:pPr>
        <w:pStyle w:val="ConsPlusNormal"/>
        <w:jc w:val="right"/>
        <w:outlineLvl w:val="0"/>
      </w:pPr>
      <w:r>
        <w:t>Утвержден</w:t>
      </w:r>
    </w:p>
    <w:p w:rsidR="00BE7531" w:rsidRDefault="00BE7531">
      <w:pPr>
        <w:pStyle w:val="ConsPlusNormal"/>
        <w:jc w:val="right"/>
      </w:pPr>
      <w:r>
        <w:t>Указом Губернатора</w:t>
      </w:r>
    </w:p>
    <w:p w:rsidR="00BE7531" w:rsidRDefault="00BE7531">
      <w:pPr>
        <w:pStyle w:val="ConsPlusNormal"/>
        <w:jc w:val="right"/>
      </w:pPr>
      <w:r>
        <w:t>Свердловской области</w:t>
      </w:r>
    </w:p>
    <w:p w:rsidR="00BE7531" w:rsidRDefault="00BE7531">
      <w:pPr>
        <w:pStyle w:val="ConsPlusNormal"/>
        <w:jc w:val="right"/>
      </w:pPr>
      <w:r>
        <w:t>от 9 октября 2015 г. N 449-УГ</w:t>
      </w:r>
    </w:p>
    <w:p w:rsidR="00BE7531" w:rsidRDefault="00BE7531">
      <w:pPr>
        <w:pStyle w:val="ConsPlusNormal"/>
        <w:jc w:val="both"/>
      </w:pPr>
    </w:p>
    <w:p w:rsidR="00BE7531" w:rsidRDefault="00BE7531">
      <w:pPr>
        <w:pStyle w:val="ConsPlusTitle"/>
        <w:jc w:val="center"/>
      </w:pPr>
      <w:bookmarkStart w:id="1" w:name="P133"/>
      <w:bookmarkEnd w:id="1"/>
      <w:r>
        <w:t>СОСТАВ</w:t>
      </w:r>
    </w:p>
    <w:p w:rsidR="00BE7531" w:rsidRDefault="00BE7531">
      <w:pPr>
        <w:pStyle w:val="ConsPlusTitle"/>
        <w:jc w:val="center"/>
      </w:pPr>
      <w:r>
        <w:t>КОМИССИИ ПО КООРДИНАЦИИ РАБОТЫ ПО ПРОТИВОДЕЙСТВИЮ КОРРУПЦИИ</w:t>
      </w:r>
    </w:p>
    <w:p w:rsidR="00BE7531" w:rsidRDefault="00BE7531">
      <w:pPr>
        <w:pStyle w:val="ConsPlusTitle"/>
        <w:jc w:val="center"/>
      </w:pPr>
      <w:r>
        <w:t>В СВЕРДЛОВСКОЙ ОБЛАСТИ</w:t>
      </w:r>
    </w:p>
    <w:p w:rsidR="00BE7531" w:rsidRDefault="00BE753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E7531">
        <w:trPr>
          <w:jc w:val="center"/>
        </w:trPr>
        <w:tc>
          <w:tcPr>
            <w:tcW w:w="9294" w:type="dxa"/>
            <w:tcBorders>
              <w:top w:val="nil"/>
              <w:left w:val="single" w:sz="24" w:space="0" w:color="CED3F1"/>
              <w:bottom w:val="nil"/>
              <w:right w:val="single" w:sz="24" w:space="0" w:color="F4F3F8"/>
            </w:tcBorders>
            <w:shd w:val="clear" w:color="auto" w:fill="F4F3F8"/>
          </w:tcPr>
          <w:p w:rsidR="00BE7531" w:rsidRDefault="00BE7531">
            <w:pPr>
              <w:pStyle w:val="ConsPlusNormal"/>
              <w:jc w:val="center"/>
            </w:pPr>
            <w:r>
              <w:rPr>
                <w:color w:val="392C69"/>
              </w:rPr>
              <w:t>Список изменяющих документов</w:t>
            </w:r>
          </w:p>
          <w:p w:rsidR="00BE7531" w:rsidRDefault="00BE7531">
            <w:pPr>
              <w:pStyle w:val="ConsPlusNormal"/>
              <w:jc w:val="center"/>
            </w:pPr>
            <w:r>
              <w:rPr>
                <w:color w:val="392C69"/>
              </w:rPr>
              <w:t xml:space="preserve">(в ред. Указов Губернатора Свердловской области от 07.12.2018 </w:t>
            </w:r>
            <w:hyperlink r:id="rId38" w:history="1">
              <w:r>
                <w:rPr>
                  <w:color w:val="0000FF"/>
                </w:rPr>
                <w:t>N 663-УГ</w:t>
              </w:r>
            </w:hyperlink>
            <w:r>
              <w:rPr>
                <w:color w:val="392C69"/>
              </w:rPr>
              <w:t>,</w:t>
            </w:r>
          </w:p>
          <w:p w:rsidR="00BE7531" w:rsidRDefault="00BE7531">
            <w:pPr>
              <w:pStyle w:val="ConsPlusNormal"/>
              <w:jc w:val="center"/>
            </w:pPr>
            <w:r>
              <w:rPr>
                <w:color w:val="392C69"/>
              </w:rPr>
              <w:t xml:space="preserve">от 28.02.2019 </w:t>
            </w:r>
            <w:hyperlink r:id="rId39" w:history="1">
              <w:r>
                <w:rPr>
                  <w:color w:val="0000FF"/>
                </w:rPr>
                <w:t>N 95-УГ</w:t>
              </w:r>
            </w:hyperlink>
            <w:r>
              <w:rPr>
                <w:color w:val="392C69"/>
              </w:rPr>
              <w:t>)</w:t>
            </w:r>
          </w:p>
        </w:tc>
      </w:tr>
    </w:tbl>
    <w:p w:rsidR="00BE7531" w:rsidRDefault="00BE753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24"/>
        <w:gridCol w:w="2891"/>
        <w:gridCol w:w="340"/>
        <w:gridCol w:w="5216"/>
      </w:tblGrid>
      <w:tr w:rsidR="00BE7531">
        <w:tc>
          <w:tcPr>
            <w:tcW w:w="624" w:type="dxa"/>
            <w:tcBorders>
              <w:top w:val="nil"/>
              <w:left w:val="nil"/>
              <w:bottom w:val="nil"/>
              <w:right w:val="nil"/>
            </w:tcBorders>
          </w:tcPr>
          <w:p w:rsidR="00BE7531" w:rsidRDefault="00BE7531">
            <w:pPr>
              <w:pStyle w:val="ConsPlusNormal"/>
            </w:pPr>
            <w:r>
              <w:t>1.</w:t>
            </w:r>
          </w:p>
        </w:tc>
        <w:tc>
          <w:tcPr>
            <w:tcW w:w="2891" w:type="dxa"/>
            <w:tcBorders>
              <w:top w:val="nil"/>
              <w:left w:val="nil"/>
              <w:bottom w:val="nil"/>
              <w:right w:val="nil"/>
            </w:tcBorders>
          </w:tcPr>
          <w:p w:rsidR="00BE7531" w:rsidRDefault="00BE7531">
            <w:pPr>
              <w:pStyle w:val="ConsPlusNormal"/>
            </w:pPr>
            <w:r>
              <w:t>Куйвашев</w:t>
            </w:r>
          </w:p>
          <w:p w:rsidR="00BE7531" w:rsidRDefault="00BE7531">
            <w:pPr>
              <w:pStyle w:val="ConsPlusNormal"/>
            </w:pPr>
            <w:r>
              <w:t>Евгений Владимирович</w:t>
            </w:r>
          </w:p>
        </w:tc>
        <w:tc>
          <w:tcPr>
            <w:tcW w:w="340" w:type="dxa"/>
            <w:tcBorders>
              <w:top w:val="nil"/>
              <w:left w:val="nil"/>
              <w:bottom w:val="nil"/>
              <w:right w:val="nil"/>
            </w:tcBorders>
          </w:tcPr>
          <w:p w:rsidR="00BE7531" w:rsidRDefault="00BE7531">
            <w:pPr>
              <w:pStyle w:val="ConsPlusNormal"/>
              <w:jc w:val="center"/>
            </w:pPr>
            <w:r>
              <w:t>-</w:t>
            </w:r>
          </w:p>
        </w:tc>
        <w:tc>
          <w:tcPr>
            <w:tcW w:w="5216" w:type="dxa"/>
            <w:tcBorders>
              <w:top w:val="nil"/>
              <w:left w:val="nil"/>
              <w:bottom w:val="nil"/>
              <w:right w:val="nil"/>
            </w:tcBorders>
          </w:tcPr>
          <w:p w:rsidR="00BE7531" w:rsidRDefault="00BE7531">
            <w:pPr>
              <w:pStyle w:val="ConsPlusNormal"/>
            </w:pPr>
            <w:r>
              <w:t>Губернатор Свердловской области, председатель комиссии</w:t>
            </w:r>
          </w:p>
        </w:tc>
      </w:tr>
      <w:tr w:rsidR="00BE7531">
        <w:tc>
          <w:tcPr>
            <w:tcW w:w="624" w:type="dxa"/>
            <w:tcBorders>
              <w:top w:val="nil"/>
              <w:left w:val="nil"/>
              <w:bottom w:val="nil"/>
              <w:right w:val="nil"/>
            </w:tcBorders>
          </w:tcPr>
          <w:p w:rsidR="00BE7531" w:rsidRDefault="00BE7531">
            <w:pPr>
              <w:pStyle w:val="ConsPlusNormal"/>
            </w:pPr>
            <w:r>
              <w:t>2.</w:t>
            </w:r>
          </w:p>
        </w:tc>
        <w:tc>
          <w:tcPr>
            <w:tcW w:w="2891" w:type="dxa"/>
            <w:tcBorders>
              <w:top w:val="nil"/>
              <w:left w:val="nil"/>
              <w:bottom w:val="nil"/>
              <w:right w:val="nil"/>
            </w:tcBorders>
          </w:tcPr>
          <w:p w:rsidR="00BE7531" w:rsidRDefault="00BE7531">
            <w:pPr>
              <w:pStyle w:val="ConsPlusNormal"/>
            </w:pPr>
            <w:r>
              <w:t>Орлов</w:t>
            </w:r>
          </w:p>
          <w:p w:rsidR="00BE7531" w:rsidRDefault="00BE7531">
            <w:pPr>
              <w:pStyle w:val="ConsPlusNormal"/>
            </w:pPr>
            <w:r>
              <w:t>Алексей Валерьевич</w:t>
            </w:r>
          </w:p>
        </w:tc>
        <w:tc>
          <w:tcPr>
            <w:tcW w:w="340" w:type="dxa"/>
            <w:tcBorders>
              <w:top w:val="nil"/>
              <w:left w:val="nil"/>
              <w:bottom w:val="nil"/>
              <w:right w:val="nil"/>
            </w:tcBorders>
          </w:tcPr>
          <w:p w:rsidR="00BE7531" w:rsidRDefault="00BE7531">
            <w:pPr>
              <w:pStyle w:val="ConsPlusNormal"/>
              <w:jc w:val="center"/>
            </w:pPr>
            <w:r>
              <w:t>-</w:t>
            </w:r>
          </w:p>
        </w:tc>
        <w:tc>
          <w:tcPr>
            <w:tcW w:w="5216" w:type="dxa"/>
            <w:tcBorders>
              <w:top w:val="nil"/>
              <w:left w:val="nil"/>
              <w:bottom w:val="nil"/>
              <w:right w:val="nil"/>
            </w:tcBorders>
          </w:tcPr>
          <w:p w:rsidR="00BE7531" w:rsidRDefault="00BE7531">
            <w:pPr>
              <w:pStyle w:val="ConsPlusNormal"/>
            </w:pPr>
            <w:r>
              <w:t>Первый Заместитель Губернатора Свердловской области, заместитель председателя комиссии</w:t>
            </w:r>
          </w:p>
        </w:tc>
      </w:tr>
      <w:tr w:rsidR="00BE7531">
        <w:tc>
          <w:tcPr>
            <w:tcW w:w="624" w:type="dxa"/>
            <w:tcBorders>
              <w:top w:val="nil"/>
              <w:left w:val="nil"/>
              <w:bottom w:val="nil"/>
              <w:right w:val="nil"/>
            </w:tcBorders>
          </w:tcPr>
          <w:p w:rsidR="00BE7531" w:rsidRDefault="00BE7531">
            <w:pPr>
              <w:pStyle w:val="ConsPlusNormal"/>
            </w:pPr>
            <w:r>
              <w:lastRenderedPageBreak/>
              <w:t>3.</w:t>
            </w:r>
          </w:p>
        </w:tc>
        <w:tc>
          <w:tcPr>
            <w:tcW w:w="2891" w:type="dxa"/>
            <w:tcBorders>
              <w:top w:val="nil"/>
              <w:left w:val="nil"/>
              <w:bottom w:val="nil"/>
              <w:right w:val="nil"/>
            </w:tcBorders>
          </w:tcPr>
          <w:p w:rsidR="00BE7531" w:rsidRDefault="00BE7531">
            <w:pPr>
              <w:pStyle w:val="ConsPlusNormal"/>
            </w:pPr>
            <w:r>
              <w:t>Чайников</w:t>
            </w:r>
          </w:p>
          <w:p w:rsidR="00BE7531" w:rsidRDefault="00BE7531">
            <w:pPr>
              <w:pStyle w:val="ConsPlusNormal"/>
            </w:pPr>
            <w:r>
              <w:t>Валерий Аркадиевич</w:t>
            </w:r>
          </w:p>
        </w:tc>
        <w:tc>
          <w:tcPr>
            <w:tcW w:w="340" w:type="dxa"/>
            <w:tcBorders>
              <w:top w:val="nil"/>
              <w:left w:val="nil"/>
              <w:bottom w:val="nil"/>
              <w:right w:val="nil"/>
            </w:tcBorders>
          </w:tcPr>
          <w:p w:rsidR="00BE7531" w:rsidRDefault="00BE7531">
            <w:pPr>
              <w:pStyle w:val="ConsPlusNormal"/>
              <w:jc w:val="center"/>
            </w:pPr>
            <w:r>
              <w:t>-</w:t>
            </w:r>
          </w:p>
        </w:tc>
        <w:tc>
          <w:tcPr>
            <w:tcW w:w="5216" w:type="dxa"/>
            <w:tcBorders>
              <w:top w:val="nil"/>
              <w:left w:val="nil"/>
              <w:bottom w:val="nil"/>
              <w:right w:val="nil"/>
            </w:tcBorders>
          </w:tcPr>
          <w:p w:rsidR="00BE7531" w:rsidRDefault="00BE7531">
            <w:pPr>
              <w:pStyle w:val="ConsPlusNormal"/>
            </w:pPr>
            <w:r>
              <w:t>Заместитель Губернатора Свердловской области - Руководитель Аппарата Губернатора Свердловской области и Правительства Свердловской области, заместитель председателя комиссии</w:t>
            </w:r>
          </w:p>
        </w:tc>
      </w:tr>
      <w:tr w:rsidR="00BE7531">
        <w:tc>
          <w:tcPr>
            <w:tcW w:w="624" w:type="dxa"/>
            <w:tcBorders>
              <w:top w:val="nil"/>
              <w:left w:val="nil"/>
              <w:bottom w:val="nil"/>
              <w:right w:val="nil"/>
            </w:tcBorders>
          </w:tcPr>
          <w:p w:rsidR="00BE7531" w:rsidRDefault="00BE7531">
            <w:pPr>
              <w:pStyle w:val="ConsPlusNormal"/>
            </w:pPr>
            <w:r>
              <w:t>4.</w:t>
            </w:r>
          </w:p>
        </w:tc>
        <w:tc>
          <w:tcPr>
            <w:tcW w:w="2891" w:type="dxa"/>
            <w:tcBorders>
              <w:top w:val="nil"/>
              <w:left w:val="nil"/>
              <w:bottom w:val="nil"/>
              <w:right w:val="nil"/>
            </w:tcBorders>
          </w:tcPr>
          <w:p w:rsidR="00BE7531" w:rsidRDefault="00BE7531">
            <w:pPr>
              <w:pStyle w:val="ConsPlusNormal"/>
            </w:pPr>
            <w:r>
              <w:t>Ширалиев</w:t>
            </w:r>
          </w:p>
          <w:p w:rsidR="00BE7531" w:rsidRDefault="00BE7531">
            <w:pPr>
              <w:pStyle w:val="ConsPlusNormal"/>
            </w:pPr>
            <w:r>
              <w:t>Ильхам Сабзалиевич</w:t>
            </w:r>
          </w:p>
        </w:tc>
        <w:tc>
          <w:tcPr>
            <w:tcW w:w="340" w:type="dxa"/>
            <w:tcBorders>
              <w:top w:val="nil"/>
              <w:left w:val="nil"/>
              <w:bottom w:val="nil"/>
              <w:right w:val="nil"/>
            </w:tcBorders>
          </w:tcPr>
          <w:p w:rsidR="00BE7531" w:rsidRDefault="00BE7531">
            <w:pPr>
              <w:pStyle w:val="ConsPlusNormal"/>
              <w:jc w:val="center"/>
            </w:pPr>
            <w:r>
              <w:t>-</w:t>
            </w:r>
          </w:p>
        </w:tc>
        <w:tc>
          <w:tcPr>
            <w:tcW w:w="5216" w:type="dxa"/>
            <w:tcBorders>
              <w:top w:val="nil"/>
              <w:left w:val="nil"/>
              <w:bottom w:val="nil"/>
              <w:right w:val="nil"/>
            </w:tcBorders>
          </w:tcPr>
          <w:p w:rsidR="00BE7531" w:rsidRDefault="00BE7531">
            <w:pPr>
              <w:pStyle w:val="ConsPlusNormal"/>
            </w:pPr>
            <w:r>
              <w:t>Директор Департамента противодействия коррупции и контроля Свердловской области, секретарь комиссии</w:t>
            </w:r>
          </w:p>
        </w:tc>
      </w:tr>
      <w:tr w:rsidR="00BE7531">
        <w:tc>
          <w:tcPr>
            <w:tcW w:w="9071" w:type="dxa"/>
            <w:gridSpan w:val="4"/>
            <w:tcBorders>
              <w:top w:val="nil"/>
              <w:left w:val="nil"/>
              <w:bottom w:val="nil"/>
              <w:right w:val="nil"/>
            </w:tcBorders>
          </w:tcPr>
          <w:p w:rsidR="00BE7531" w:rsidRDefault="00BE7531">
            <w:pPr>
              <w:pStyle w:val="ConsPlusNormal"/>
            </w:pPr>
            <w:r>
              <w:t>Члены комиссии:</w:t>
            </w:r>
          </w:p>
        </w:tc>
      </w:tr>
      <w:tr w:rsidR="00BE7531">
        <w:tc>
          <w:tcPr>
            <w:tcW w:w="624" w:type="dxa"/>
            <w:tcBorders>
              <w:top w:val="nil"/>
              <w:left w:val="nil"/>
              <w:bottom w:val="nil"/>
              <w:right w:val="nil"/>
            </w:tcBorders>
          </w:tcPr>
          <w:p w:rsidR="00BE7531" w:rsidRDefault="00BE7531">
            <w:pPr>
              <w:pStyle w:val="ConsPlusNormal"/>
            </w:pPr>
            <w:r>
              <w:t>5.</w:t>
            </w:r>
          </w:p>
        </w:tc>
        <w:tc>
          <w:tcPr>
            <w:tcW w:w="2891" w:type="dxa"/>
            <w:tcBorders>
              <w:top w:val="nil"/>
              <w:left w:val="nil"/>
              <w:bottom w:val="nil"/>
              <w:right w:val="nil"/>
            </w:tcBorders>
          </w:tcPr>
          <w:p w:rsidR="00BE7531" w:rsidRDefault="00BE7531">
            <w:pPr>
              <w:pStyle w:val="ConsPlusNormal"/>
            </w:pPr>
            <w:r>
              <w:t>Артюх</w:t>
            </w:r>
          </w:p>
          <w:p w:rsidR="00BE7531" w:rsidRDefault="00BE7531">
            <w:pPr>
              <w:pStyle w:val="ConsPlusNormal"/>
            </w:pPr>
            <w:r>
              <w:t>Елена Николаевна</w:t>
            </w:r>
          </w:p>
        </w:tc>
        <w:tc>
          <w:tcPr>
            <w:tcW w:w="340" w:type="dxa"/>
            <w:tcBorders>
              <w:top w:val="nil"/>
              <w:left w:val="nil"/>
              <w:bottom w:val="nil"/>
              <w:right w:val="nil"/>
            </w:tcBorders>
          </w:tcPr>
          <w:p w:rsidR="00BE7531" w:rsidRDefault="00BE7531">
            <w:pPr>
              <w:pStyle w:val="ConsPlusNormal"/>
              <w:jc w:val="center"/>
            </w:pPr>
            <w:r>
              <w:t>-</w:t>
            </w:r>
          </w:p>
        </w:tc>
        <w:tc>
          <w:tcPr>
            <w:tcW w:w="5216" w:type="dxa"/>
            <w:tcBorders>
              <w:top w:val="nil"/>
              <w:left w:val="nil"/>
              <w:bottom w:val="nil"/>
              <w:right w:val="nil"/>
            </w:tcBorders>
          </w:tcPr>
          <w:p w:rsidR="00BE7531" w:rsidRDefault="00BE7531">
            <w:pPr>
              <w:pStyle w:val="ConsPlusNormal"/>
            </w:pPr>
            <w:r>
              <w:t>Уполномоченный по защите прав предпринимателей в Свердловской области (по согласованию)</w:t>
            </w:r>
          </w:p>
        </w:tc>
      </w:tr>
      <w:tr w:rsidR="00BE7531">
        <w:tc>
          <w:tcPr>
            <w:tcW w:w="624" w:type="dxa"/>
            <w:tcBorders>
              <w:top w:val="nil"/>
              <w:left w:val="nil"/>
              <w:bottom w:val="nil"/>
              <w:right w:val="nil"/>
            </w:tcBorders>
          </w:tcPr>
          <w:p w:rsidR="00BE7531" w:rsidRDefault="00BE7531">
            <w:pPr>
              <w:pStyle w:val="ConsPlusNormal"/>
            </w:pPr>
            <w:r>
              <w:t>6.</w:t>
            </w:r>
          </w:p>
        </w:tc>
        <w:tc>
          <w:tcPr>
            <w:tcW w:w="2891" w:type="dxa"/>
            <w:tcBorders>
              <w:top w:val="nil"/>
              <w:left w:val="nil"/>
              <w:bottom w:val="nil"/>
              <w:right w:val="nil"/>
            </w:tcBorders>
          </w:tcPr>
          <w:p w:rsidR="00BE7531" w:rsidRDefault="00BE7531">
            <w:pPr>
              <w:pStyle w:val="ConsPlusNormal"/>
            </w:pPr>
            <w:r>
              <w:t>Бабушкина</w:t>
            </w:r>
          </w:p>
          <w:p w:rsidR="00BE7531" w:rsidRDefault="00BE7531">
            <w:pPr>
              <w:pStyle w:val="ConsPlusNormal"/>
            </w:pPr>
            <w:r>
              <w:t>Людмила Валентиновна</w:t>
            </w:r>
          </w:p>
        </w:tc>
        <w:tc>
          <w:tcPr>
            <w:tcW w:w="340" w:type="dxa"/>
            <w:tcBorders>
              <w:top w:val="nil"/>
              <w:left w:val="nil"/>
              <w:bottom w:val="nil"/>
              <w:right w:val="nil"/>
            </w:tcBorders>
          </w:tcPr>
          <w:p w:rsidR="00BE7531" w:rsidRDefault="00BE7531">
            <w:pPr>
              <w:pStyle w:val="ConsPlusNormal"/>
              <w:jc w:val="center"/>
            </w:pPr>
            <w:r>
              <w:t>-</w:t>
            </w:r>
          </w:p>
        </w:tc>
        <w:tc>
          <w:tcPr>
            <w:tcW w:w="5216" w:type="dxa"/>
            <w:tcBorders>
              <w:top w:val="nil"/>
              <w:left w:val="nil"/>
              <w:bottom w:val="nil"/>
              <w:right w:val="nil"/>
            </w:tcBorders>
          </w:tcPr>
          <w:p w:rsidR="00BE7531" w:rsidRDefault="00BE7531">
            <w:pPr>
              <w:pStyle w:val="ConsPlusNormal"/>
            </w:pPr>
            <w:r>
              <w:t>председатель Законодательного Собрания Свердловской области (по согласованию)</w:t>
            </w:r>
          </w:p>
        </w:tc>
      </w:tr>
      <w:tr w:rsidR="00BE7531">
        <w:tc>
          <w:tcPr>
            <w:tcW w:w="624" w:type="dxa"/>
            <w:tcBorders>
              <w:top w:val="nil"/>
              <w:left w:val="nil"/>
              <w:bottom w:val="nil"/>
              <w:right w:val="nil"/>
            </w:tcBorders>
          </w:tcPr>
          <w:p w:rsidR="00BE7531" w:rsidRDefault="00BE7531">
            <w:pPr>
              <w:pStyle w:val="ConsPlusNormal"/>
            </w:pPr>
            <w:r>
              <w:t>7.</w:t>
            </w:r>
          </w:p>
        </w:tc>
        <w:tc>
          <w:tcPr>
            <w:tcW w:w="2891" w:type="dxa"/>
            <w:tcBorders>
              <w:top w:val="nil"/>
              <w:left w:val="nil"/>
              <w:bottom w:val="nil"/>
              <w:right w:val="nil"/>
            </w:tcBorders>
          </w:tcPr>
          <w:p w:rsidR="00BE7531" w:rsidRDefault="00BE7531">
            <w:pPr>
              <w:pStyle w:val="ConsPlusNormal"/>
            </w:pPr>
            <w:r>
              <w:t>Богинский</w:t>
            </w:r>
          </w:p>
          <w:p w:rsidR="00BE7531" w:rsidRDefault="00BE7531">
            <w:pPr>
              <w:pStyle w:val="ConsPlusNormal"/>
            </w:pPr>
            <w:r>
              <w:t>Михаил Вячеславович</w:t>
            </w:r>
          </w:p>
        </w:tc>
        <w:tc>
          <w:tcPr>
            <w:tcW w:w="340" w:type="dxa"/>
            <w:tcBorders>
              <w:top w:val="nil"/>
              <w:left w:val="nil"/>
              <w:bottom w:val="nil"/>
              <w:right w:val="nil"/>
            </w:tcBorders>
          </w:tcPr>
          <w:p w:rsidR="00BE7531" w:rsidRDefault="00BE7531">
            <w:pPr>
              <w:pStyle w:val="ConsPlusNormal"/>
              <w:jc w:val="center"/>
            </w:pPr>
            <w:r>
              <w:t>-</w:t>
            </w:r>
          </w:p>
        </w:tc>
        <w:tc>
          <w:tcPr>
            <w:tcW w:w="5216" w:type="dxa"/>
            <w:tcBorders>
              <w:top w:val="nil"/>
              <w:left w:val="nil"/>
              <w:bottom w:val="nil"/>
              <w:right w:val="nil"/>
            </w:tcBorders>
          </w:tcPr>
          <w:p w:rsidR="00BE7531" w:rsidRDefault="00BE7531">
            <w:pPr>
              <w:pStyle w:val="ConsPlusNormal"/>
            </w:pPr>
            <w:r>
              <w:t>руководитель следственного управления Следственного комитета Российской Федерации по Свердловской области (по согласованию)</w:t>
            </w:r>
          </w:p>
        </w:tc>
      </w:tr>
      <w:tr w:rsidR="00BE7531">
        <w:tc>
          <w:tcPr>
            <w:tcW w:w="624" w:type="dxa"/>
            <w:tcBorders>
              <w:top w:val="nil"/>
              <w:left w:val="nil"/>
              <w:bottom w:val="nil"/>
              <w:right w:val="nil"/>
            </w:tcBorders>
          </w:tcPr>
          <w:p w:rsidR="00BE7531" w:rsidRDefault="00BE7531">
            <w:pPr>
              <w:pStyle w:val="ConsPlusNormal"/>
            </w:pPr>
            <w:r>
              <w:t>8.</w:t>
            </w:r>
          </w:p>
        </w:tc>
        <w:tc>
          <w:tcPr>
            <w:tcW w:w="2891" w:type="dxa"/>
            <w:tcBorders>
              <w:top w:val="nil"/>
              <w:left w:val="nil"/>
              <w:bottom w:val="nil"/>
              <w:right w:val="nil"/>
            </w:tcBorders>
          </w:tcPr>
          <w:p w:rsidR="00BE7531" w:rsidRDefault="00BE7531">
            <w:pPr>
              <w:pStyle w:val="ConsPlusNormal"/>
            </w:pPr>
            <w:r>
              <w:t>Ветлужских</w:t>
            </w:r>
          </w:p>
          <w:p w:rsidR="00BE7531" w:rsidRDefault="00BE7531">
            <w:pPr>
              <w:pStyle w:val="ConsPlusNormal"/>
            </w:pPr>
            <w:r>
              <w:t>Андрей Леонидович</w:t>
            </w:r>
          </w:p>
        </w:tc>
        <w:tc>
          <w:tcPr>
            <w:tcW w:w="340" w:type="dxa"/>
            <w:tcBorders>
              <w:top w:val="nil"/>
              <w:left w:val="nil"/>
              <w:bottom w:val="nil"/>
              <w:right w:val="nil"/>
            </w:tcBorders>
          </w:tcPr>
          <w:p w:rsidR="00BE7531" w:rsidRDefault="00BE7531">
            <w:pPr>
              <w:pStyle w:val="ConsPlusNormal"/>
              <w:jc w:val="center"/>
            </w:pPr>
            <w:r>
              <w:t>-</w:t>
            </w:r>
          </w:p>
        </w:tc>
        <w:tc>
          <w:tcPr>
            <w:tcW w:w="5216" w:type="dxa"/>
            <w:tcBorders>
              <w:top w:val="nil"/>
              <w:left w:val="nil"/>
              <w:bottom w:val="nil"/>
              <w:right w:val="nil"/>
            </w:tcBorders>
          </w:tcPr>
          <w:p w:rsidR="00BE7531" w:rsidRDefault="00BE7531">
            <w:pPr>
              <w:pStyle w:val="ConsPlusNormal"/>
            </w:pPr>
            <w:r>
              <w:t>председатель Федерации профсоюзов Свердловской области (по согласованию)</w:t>
            </w:r>
          </w:p>
        </w:tc>
      </w:tr>
      <w:tr w:rsidR="00BE7531">
        <w:tc>
          <w:tcPr>
            <w:tcW w:w="624" w:type="dxa"/>
            <w:tcBorders>
              <w:top w:val="nil"/>
              <w:left w:val="nil"/>
              <w:bottom w:val="nil"/>
              <w:right w:val="nil"/>
            </w:tcBorders>
          </w:tcPr>
          <w:p w:rsidR="00BE7531" w:rsidRDefault="00BE7531">
            <w:pPr>
              <w:pStyle w:val="ConsPlusNormal"/>
            </w:pPr>
            <w:r>
              <w:t>9.</w:t>
            </w:r>
          </w:p>
        </w:tc>
        <w:tc>
          <w:tcPr>
            <w:tcW w:w="2891" w:type="dxa"/>
            <w:tcBorders>
              <w:top w:val="nil"/>
              <w:left w:val="nil"/>
              <w:bottom w:val="nil"/>
              <w:right w:val="nil"/>
            </w:tcBorders>
          </w:tcPr>
          <w:p w:rsidR="00BE7531" w:rsidRDefault="00BE7531">
            <w:pPr>
              <w:pStyle w:val="ConsPlusNormal"/>
            </w:pPr>
            <w:r>
              <w:t>Винницкий</w:t>
            </w:r>
          </w:p>
          <w:p w:rsidR="00BE7531" w:rsidRDefault="00BE7531">
            <w:pPr>
              <w:pStyle w:val="ConsPlusNormal"/>
            </w:pPr>
            <w:r>
              <w:t>Владимир Ильич</w:t>
            </w:r>
          </w:p>
        </w:tc>
        <w:tc>
          <w:tcPr>
            <w:tcW w:w="340" w:type="dxa"/>
            <w:tcBorders>
              <w:top w:val="nil"/>
              <w:left w:val="nil"/>
              <w:bottom w:val="nil"/>
              <w:right w:val="nil"/>
            </w:tcBorders>
          </w:tcPr>
          <w:p w:rsidR="00BE7531" w:rsidRDefault="00BE7531">
            <w:pPr>
              <w:pStyle w:val="ConsPlusNormal"/>
              <w:jc w:val="center"/>
            </w:pPr>
            <w:r>
              <w:t>-</w:t>
            </w:r>
          </w:p>
        </w:tc>
        <w:tc>
          <w:tcPr>
            <w:tcW w:w="5216" w:type="dxa"/>
            <w:tcBorders>
              <w:top w:val="nil"/>
              <w:left w:val="nil"/>
              <w:bottom w:val="nil"/>
              <w:right w:val="nil"/>
            </w:tcBorders>
          </w:tcPr>
          <w:p w:rsidR="00BE7531" w:rsidRDefault="00BE7531">
            <w:pPr>
              <w:pStyle w:val="ConsPlusNormal"/>
            </w:pPr>
            <w:r>
              <w:t>председатель Президиума Свердловской областной экономической коллегии адвокатов, член Общественной палаты Российской Федерации (по согласованию)</w:t>
            </w:r>
          </w:p>
        </w:tc>
      </w:tr>
      <w:tr w:rsidR="00BE7531">
        <w:tc>
          <w:tcPr>
            <w:tcW w:w="624" w:type="dxa"/>
            <w:tcBorders>
              <w:top w:val="nil"/>
              <w:left w:val="nil"/>
              <w:bottom w:val="nil"/>
              <w:right w:val="nil"/>
            </w:tcBorders>
          </w:tcPr>
          <w:p w:rsidR="00BE7531" w:rsidRDefault="00BE7531">
            <w:pPr>
              <w:pStyle w:val="ConsPlusNormal"/>
            </w:pPr>
            <w:r>
              <w:t>10.</w:t>
            </w:r>
          </w:p>
        </w:tc>
        <w:tc>
          <w:tcPr>
            <w:tcW w:w="2891" w:type="dxa"/>
            <w:tcBorders>
              <w:top w:val="nil"/>
              <w:left w:val="nil"/>
              <w:bottom w:val="nil"/>
              <w:right w:val="nil"/>
            </w:tcBorders>
          </w:tcPr>
          <w:p w:rsidR="00BE7531" w:rsidRDefault="00BE7531">
            <w:pPr>
              <w:pStyle w:val="ConsPlusNormal"/>
            </w:pPr>
            <w:r>
              <w:t>Вяткин</w:t>
            </w:r>
          </w:p>
          <w:p w:rsidR="00BE7531" w:rsidRDefault="00BE7531">
            <w:pPr>
              <w:pStyle w:val="ConsPlusNormal"/>
            </w:pPr>
            <w:r>
              <w:t>Александр Петрович</w:t>
            </w:r>
          </w:p>
        </w:tc>
        <w:tc>
          <w:tcPr>
            <w:tcW w:w="340" w:type="dxa"/>
            <w:tcBorders>
              <w:top w:val="nil"/>
              <w:left w:val="nil"/>
              <w:bottom w:val="nil"/>
              <w:right w:val="nil"/>
            </w:tcBorders>
          </w:tcPr>
          <w:p w:rsidR="00BE7531" w:rsidRDefault="00BE7531">
            <w:pPr>
              <w:pStyle w:val="ConsPlusNormal"/>
              <w:jc w:val="center"/>
            </w:pPr>
            <w:r>
              <w:t>-</w:t>
            </w:r>
          </w:p>
        </w:tc>
        <w:tc>
          <w:tcPr>
            <w:tcW w:w="5216" w:type="dxa"/>
            <w:tcBorders>
              <w:top w:val="nil"/>
              <w:left w:val="nil"/>
              <w:bottom w:val="nil"/>
              <w:right w:val="nil"/>
            </w:tcBorders>
          </w:tcPr>
          <w:p w:rsidR="00BE7531" w:rsidRDefault="00BE7531">
            <w:pPr>
              <w:pStyle w:val="ConsPlusNormal"/>
            </w:pPr>
            <w:r>
              <w:t>начальник Управления Федеральной службы безопасности Российской Федерации по Свердловской области (по согласованию)</w:t>
            </w:r>
          </w:p>
        </w:tc>
      </w:tr>
      <w:tr w:rsidR="00BE7531">
        <w:tc>
          <w:tcPr>
            <w:tcW w:w="624" w:type="dxa"/>
            <w:tcBorders>
              <w:top w:val="nil"/>
              <w:left w:val="nil"/>
              <w:bottom w:val="nil"/>
              <w:right w:val="nil"/>
            </w:tcBorders>
          </w:tcPr>
          <w:p w:rsidR="00BE7531" w:rsidRDefault="00BE7531">
            <w:pPr>
              <w:pStyle w:val="ConsPlusNormal"/>
            </w:pPr>
            <w:r>
              <w:t>11.</w:t>
            </w:r>
          </w:p>
        </w:tc>
        <w:tc>
          <w:tcPr>
            <w:tcW w:w="2891" w:type="dxa"/>
            <w:tcBorders>
              <w:top w:val="nil"/>
              <w:left w:val="nil"/>
              <w:bottom w:val="nil"/>
              <w:right w:val="nil"/>
            </w:tcBorders>
          </w:tcPr>
          <w:p w:rsidR="00BE7531" w:rsidRDefault="00BE7531">
            <w:pPr>
              <w:pStyle w:val="ConsPlusNormal"/>
            </w:pPr>
            <w:r>
              <w:t>Дементьев</w:t>
            </w:r>
          </w:p>
          <w:p w:rsidR="00BE7531" w:rsidRDefault="00BE7531">
            <w:pPr>
              <w:pStyle w:val="ConsPlusNormal"/>
            </w:pPr>
            <w:r>
              <w:t>Александр Алексеевич</w:t>
            </w:r>
          </w:p>
        </w:tc>
        <w:tc>
          <w:tcPr>
            <w:tcW w:w="340" w:type="dxa"/>
            <w:tcBorders>
              <w:top w:val="nil"/>
              <w:left w:val="nil"/>
              <w:bottom w:val="nil"/>
              <w:right w:val="nil"/>
            </w:tcBorders>
          </w:tcPr>
          <w:p w:rsidR="00BE7531" w:rsidRDefault="00BE7531">
            <w:pPr>
              <w:pStyle w:val="ConsPlusNormal"/>
              <w:jc w:val="center"/>
            </w:pPr>
            <w:r>
              <w:t>-</w:t>
            </w:r>
          </w:p>
        </w:tc>
        <w:tc>
          <w:tcPr>
            <w:tcW w:w="5216" w:type="dxa"/>
            <w:tcBorders>
              <w:top w:val="nil"/>
              <w:left w:val="nil"/>
              <w:bottom w:val="nil"/>
              <w:right w:val="nil"/>
            </w:tcBorders>
          </w:tcPr>
          <w:p w:rsidR="00BE7531" w:rsidRDefault="00BE7531">
            <w:pPr>
              <w:pStyle w:val="ConsPlusNormal"/>
            </w:pPr>
            <w:r>
              <w:t>председатель Свердловского областного суда (по согласованию)</w:t>
            </w:r>
          </w:p>
        </w:tc>
      </w:tr>
      <w:tr w:rsidR="00BE7531">
        <w:tc>
          <w:tcPr>
            <w:tcW w:w="624" w:type="dxa"/>
            <w:tcBorders>
              <w:top w:val="nil"/>
              <w:left w:val="nil"/>
              <w:bottom w:val="nil"/>
              <w:right w:val="nil"/>
            </w:tcBorders>
          </w:tcPr>
          <w:p w:rsidR="00BE7531" w:rsidRDefault="00BE7531">
            <w:pPr>
              <w:pStyle w:val="ConsPlusNormal"/>
            </w:pPr>
            <w:r>
              <w:t>11-1.</w:t>
            </w:r>
          </w:p>
        </w:tc>
        <w:tc>
          <w:tcPr>
            <w:tcW w:w="2891" w:type="dxa"/>
            <w:tcBorders>
              <w:top w:val="nil"/>
              <w:left w:val="nil"/>
              <w:bottom w:val="nil"/>
              <w:right w:val="nil"/>
            </w:tcBorders>
          </w:tcPr>
          <w:p w:rsidR="00BE7531" w:rsidRDefault="00BE7531">
            <w:pPr>
              <w:pStyle w:val="ConsPlusNormal"/>
            </w:pPr>
            <w:r>
              <w:t>Каган</w:t>
            </w:r>
          </w:p>
          <w:p w:rsidR="00BE7531" w:rsidRDefault="00BE7531">
            <w:pPr>
              <w:pStyle w:val="ConsPlusNormal"/>
            </w:pPr>
            <w:r>
              <w:t>Михаил Дмитриевич</w:t>
            </w:r>
          </w:p>
        </w:tc>
        <w:tc>
          <w:tcPr>
            <w:tcW w:w="340" w:type="dxa"/>
            <w:tcBorders>
              <w:top w:val="nil"/>
              <w:left w:val="nil"/>
              <w:bottom w:val="nil"/>
              <w:right w:val="nil"/>
            </w:tcBorders>
          </w:tcPr>
          <w:p w:rsidR="00BE7531" w:rsidRDefault="00BE7531">
            <w:pPr>
              <w:pStyle w:val="ConsPlusNormal"/>
              <w:jc w:val="center"/>
            </w:pPr>
            <w:r>
              <w:t>-</w:t>
            </w:r>
          </w:p>
        </w:tc>
        <w:tc>
          <w:tcPr>
            <w:tcW w:w="5216" w:type="dxa"/>
            <w:tcBorders>
              <w:top w:val="nil"/>
              <w:left w:val="nil"/>
              <w:bottom w:val="nil"/>
              <w:right w:val="nil"/>
            </w:tcBorders>
          </w:tcPr>
          <w:p w:rsidR="00BE7531" w:rsidRDefault="00BE7531">
            <w:pPr>
              <w:pStyle w:val="ConsPlusNormal"/>
            </w:pPr>
            <w:r>
              <w:t>главный федеральный инспектор по Свердловской области (по согласованию)</w:t>
            </w:r>
          </w:p>
        </w:tc>
      </w:tr>
      <w:tr w:rsidR="00BE7531">
        <w:tc>
          <w:tcPr>
            <w:tcW w:w="624" w:type="dxa"/>
            <w:tcBorders>
              <w:top w:val="nil"/>
              <w:left w:val="nil"/>
              <w:bottom w:val="nil"/>
              <w:right w:val="nil"/>
            </w:tcBorders>
          </w:tcPr>
          <w:p w:rsidR="00BE7531" w:rsidRDefault="00BE7531">
            <w:pPr>
              <w:pStyle w:val="ConsPlusNormal"/>
            </w:pPr>
            <w:r>
              <w:t>12.</w:t>
            </w:r>
          </w:p>
        </w:tc>
        <w:tc>
          <w:tcPr>
            <w:tcW w:w="2891" w:type="dxa"/>
            <w:tcBorders>
              <w:top w:val="nil"/>
              <w:left w:val="nil"/>
              <w:bottom w:val="nil"/>
              <w:right w:val="nil"/>
            </w:tcBorders>
          </w:tcPr>
          <w:p w:rsidR="00BE7531" w:rsidRDefault="00BE7531">
            <w:pPr>
              <w:pStyle w:val="ConsPlusNormal"/>
            </w:pPr>
            <w:r>
              <w:t>Козиненко</w:t>
            </w:r>
          </w:p>
          <w:p w:rsidR="00BE7531" w:rsidRDefault="00BE7531">
            <w:pPr>
              <w:pStyle w:val="ConsPlusNormal"/>
            </w:pPr>
            <w:r>
              <w:t>Борис Николаевич</w:t>
            </w:r>
          </w:p>
        </w:tc>
        <w:tc>
          <w:tcPr>
            <w:tcW w:w="340" w:type="dxa"/>
            <w:tcBorders>
              <w:top w:val="nil"/>
              <w:left w:val="nil"/>
              <w:bottom w:val="nil"/>
              <w:right w:val="nil"/>
            </w:tcBorders>
          </w:tcPr>
          <w:p w:rsidR="00BE7531" w:rsidRDefault="00BE7531">
            <w:pPr>
              <w:pStyle w:val="ConsPlusNormal"/>
              <w:jc w:val="center"/>
            </w:pPr>
            <w:r>
              <w:t>-</w:t>
            </w:r>
          </w:p>
        </w:tc>
        <w:tc>
          <w:tcPr>
            <w:tcW w:w="5216" w:type="dxa"/>
            <w:tcBorders>
              <w:top w:val="nil"/>
              <w:left w:val="nil"/>
              <w:bottom w:val="nil"/>
              <w:right w:val="nil"/>
            </w:tcBorders>
          </w:tcPr>
          <w:p w:rsidR="00BE7531" w:rsidRDefault="00BE7531">
            <w:pPr>
              <w:pStyle w:val="ConsPlusNormal"/>
            </w:pPr>
            <w:r>
              <w:t>советник Губернатора Свердловской области</w:t>
            </w:r>
          </w:p>
        </w:tc>
      </w:tr>
      <w:tr w:rsidR="00BE7531">
        <w:tc>
          <w:tcPr>
            <w:tcW w:w="624" w:type="dxa"/>
            <w:tcBorders>
              <w:top w:val="nil"/>
              <w:left w:val="nil"/>
              <w:bottom w:val="nil"/>
              <w:right w:val="nil"/>
            </w:tcBorders>
          </w:tcPr>
          <w:p w:rsidR="00BE7531" w:rsidRDefault="00BE7531">
            <w:pPr>
              <w:pStyle w:val="ConsPlusNormal"/>
            </w:pPr>
            <w:r>
              <w:t>13.</w:t>
            </w:r>
          </w:p>
        </w:tc>
        <w:tc>
          <w:tcPr>
            <w:tcW w:w="2891" w:type="dxa"/>
            <w:tcBorders>
              <w:top w:val="nil"/>
              <w:left w:val="nil"/>
              <w:bottom w:val="nil"/>
              <w:right w:val="nil"/>
            </w:tcBorders>
          </w:tcPr>
          <w:p w:rsidR="00BE7531" w:rsidRDefault="00BE7531">
            <w:pPr>
              <w:pStyle w:val="ConsPlusNormal"/>
            </w:pPr>
            <w:r>
              <w:t>Кудрявцев</w:t>
            </w:r>
          </w:p>
          <w:p w:rsidR="00BE7531" w:rsidRDefault="00BE7531">
            <w:pPr>
              <w:pStyle w:val="ConsPlusNormal"/>
            </w:pPr>
            <w:r>
              <w:t>Александр Николаевич</w:t>
            </w:r>
          </w:p>
        </w:tc>
        <w:tc>
          <w:tcPr>
            <w:tcW w:w="340" w:type="dxa"/>
            <w:tcBorders>
              <w:top w:val="nil"/>
              <w:left w:val="nil"/>
              <w:bottom w:val="nil"/>
              <w:right w:val="nil"/>
            </w:tcBorders>
          </w:tcPr>
          <w:p w:rsidR="00BE7531" w:rsidRDefault="00BE7531">
            <w:pPr>
              <w:pStyle w:val="ConsPlusNormal"/>
              <w:jc w:val="center"/>
            </w:pPr>
            <w:r>
              <w:t>-</w:t>
            </w:r>
          </w:p>
        </w:tc>
        <w:tc>
          <w:tcPr>
            <w:tcW w:w="5216" w:type="dxa"/>
            <w:tcBorders>
              <w:top w:val="nil"/>
              <w:left w:val="nil"/>
              <w:bottom w:val="nil"/>
              <w:right w:val="nil"/>
            </w:tcBorders>
          </w:tcPr>
          <w:p w:rsidR="00BE7531" w:rsidRDefault="00BE7531">
            <w:pPr>
              <w:pStyle w:val="ConsPlusNormal"/>
            </w:pPr>
            <w:r>
              <w:t>Министр общественной безопасности Свердловской области</w:t>
            </w:r>
          </w:p>
        </w:tc>
      </w:tr>
      <w:tr w:rsidR="00BE7531">
        <w:tc>
          <w:tcPr>
            <w:tcW w:w="624" w:type="dxa"/>
            <w:tcBorders>
              <w:top w:val="nil"/>
              <w:left w:val="nil"/>
              <w:bottom w:val="nil"/>
              <w:right w:val="nil"/>
            </w:tcBorders>
          </w:tcPr>
          <w:p w:rsidR="00BE7531" w:rsidRDefault="00BE7531">
            <w:pPr>
              <w:pStyle w:val="ConsPlusNormal"/>
            </w:pPr>
            <w:r>
              <w:t>14.</w:t>
            </w:r>
          </w:p>
        </w:tc>
        <w:tc>
          <w:tcPr>
            <w:tcW w:w="2891" w:type="dxa"/>
            <w:tcBorders>
              <w:top w:val="nil"/>
              <w:left w:val="nil"/>
              <w:bottom w:val="nil"/>
              <w:right w:val="nil"/>
            </w:tcBorders>
          </w:tcPr>
          <w:p w:rsidR="00BE7531" w:rsidRDefault="00BE7531">
            <w:pPr>
              <w:pStyle w:val="ConsPlusNormal"/>
            </w:pPr>
            <w:r>
              <w:t>Левин</w:t>
            </w:r>
          </w:p>
          <w:p w:rsidR="00BE7531" w:rsidRDefault="00BE7531">
            <w:pPr>
              <w:pStyle w:val="ConsPlusNormal"/>
            </w:pPr>
            <w:r>
              <w:t>Александр Юрьевич</w:t>
            </w:r>
          </w:p>
        </w:tc>
        <w:tc>
          <w:tcPr>
            <w:tcW w:w="340" w:type="dxa"/>
            <w:tcBorders>
              <w:top w:val="nil"/>
              <w:left w:val="nil"/>
              <w:bottom w:val="nil"/>
              <w:right w:val="nil"/>
            </w:tcBorders>
          </w:tcPr>
          <w:p w:rsidR="00BE7531" w:rsidRDefault="00BE7531">
            <w:pPr>
              <w:pStyle w:val="ConsPlusNormal"/>
              <w:jc w:val="center"/>
            </w:pPr>
            <w:r>
              <w:t>-</w:t>
            </w:r>
          </w:p>
        </w:tc>
        <w:tc>
          <w:tcPr>
            <w:tcW w:w="5216" w:type="dxa"/>
            <w:tcBorders>
              <w:top w:val="nil"/>
              <w:left w:val="nil"/>
              <w:bottom w:val="nil"/>
              <w:right w:val="nil"/>
            </w:tcBorders>
          </w:tcPr>
          <w:p w:rsidR="00BE7531" w:rsidRDefault="00BE7531">
            <w:pPr>
              <w:pStyle w:val="ConsPlusNormal"/>
            </w:pPr>
            <w:r>
              <w:t>председатель Общественной палаты Свердловской области (по согласованию)</w:t>
            </w:r>
          </w:p>
        </w:tc>
      </w:tr>
      <w:tr w:rsidR="00BE7531">
        <w:tc>
          <w:tcPr>
            <w:tcW w:w="624" w:type="dxa"/>
            <w:tcBorders>
              <w:top w:val="nil"/>
              <w:left w:val="nil"/>
              <w:bottom w:val="nil"/>
              <w:right w:val="nil"/>
            </w:tcBorders>
          </w:tcPr>
          <w:p w:rsidR="00BE7531" w:rsidRDefault="00BE7531">
            <w:pPr>
              <w:pStyle w:val="ConsPlusNormal"/>
            </w:pPr>
            <w:r>
              <w:t>15.</w:t>
            </w:r>
          </w:p>
        </w:tc>
        <w:tc>
          <w:tcPr>
            <w:tcW w:w="2891" w:type="dxa"/>
            <w:tcBorders>
              <w:top w:val="nil"/>
              <w:left w:val="nil"/>
              <w:bottom w:val="nil"/>
              <w:right w:val="nil"/>
            </w:tcBorders>
          </w:tcPr>
          <w:p w:rsidR="00BE7531" w:rsidRDefault="00BE7531">
            <w:pPr>
              <w:pStyle w:val="ConsPlusNormal"/>
            </w:pPr>
            <w:r>
              <w:t>Логинов</w:t>
            </w:r>
          </w:p>
          <w:p w:rsidR="00BE7531" w:rsidRDefault="00BE7531">
            <w:pPr>
              <w:pStyle w:val="ConsPlusNormal"/>
            </w:pPr>
            <w:r>
              <w:t>Сергей Геннадьевич</w:t>
            </w:r>
          </w:p>
        </w:tc>
        <w:tc>
          <w:tcPr>
            <w:tcW w:w="340" w:type="dxa"/>
            <w:tcBorders>
              <w:top w:val="nil"/>
              <w:left w:val="nil"/>
              <w:bottom w:val="nil"/>
              <w:right w:val="nil"/>
            </w:tcBorders>
          </w:tcPr>
          <w:p w:rsidR="00BE7531" w:rsidRDefault="00BE7531">
            <w:pPr>
              <w:pStyle w:val="ConsPlusNormal"/>
              <w:jc w:val="center"/>
            </w:pPr>
            <w:r>
              <w:t>-</w:t>
            </w:r>
          </w:p>
        </w:tc>
        <w:tc>
          <w:tcPr>
            <w:tcW w:w="5216" w:type="dxa"/>
            <w:tcBorders>
              <w:top w:val="nil"/>
              <w:left w:val="nil"/>
              <w:bottom w:val="nil"/>
              <w:right w:val="nil"/>
            </w:tcBorders>
          </w:tcPr>
          <w:p w:rsidR="00BE7531" w:rsidRDefault="00BE7531">
            <w:pPr>
              <w:pStyle w:val="ConsPlusNormal"/>
            </w:pPr>
            <w:r>
              <w:t>руководитель Управления Федеральной налоговой службы по Свердловской области (по согласованию)</w:t>
            </w:r>
          </w:p>
        </w:tc>
      </w:tr>
      <w:tr w:rsidR="00BE7531">
        <w:tc>
          <w:tcPr>
            <w:tcW w:w="624" w:type="dxa"/>
            <w:tcBorders>
              <w:top w:val="nil"/>
              <w:left w:val="nil"/>
              <w:bottom w:val="nil"/>
              <w:right w:val="nil"/>
            </w:tcBorders>
          </w:tcPr>
          <w:p w:rsidR="00BE7531" w:rsidRDefault="00BE7531">
            <w:pPr>
              <w:pStyle w:val="ConsPlusNormal"/>
            </w:pPr>
            <w:r>
              <w:t>16.</w:t>
            </w:r>
          </w:p>
        </w:tc>
        <w:tc>
          <w:tcPr>
            <w:tcW w:w="2891" w:type="dxa"/>
            <w:tcBorders>
              <w:top w:val="nil"/>
              <w:left w:val="nil"/>
              <w:bottom w:val="nil"/>
              <w:right w:val="nil"/>
            </w:tcBorders>
          </w:tcPr>
          <w:p w:rsidR="00BE7531" w:rsidRDefault="00BE7531">
            <w:pPr>
              <w:pStyle w:val="ConsPlusNormal"/>
            </w:pPr>
            <w:r>
              <w:t>Мерзлякова</w:t>
            </w:r>
          </w:p>
          <w:p w:rsidR="00BE7531" w:rsidRDefault="00BE7531">
            <w:pPr>
              <w:pStyle w:val="ConsPlusNormal"/>
            </w:pPr>
            <w:r>
              <w:t>Татьяна Георгиевна</w:t>
            </w:r>
          </w:p>
        </w:tc>
        <w:tc>
          <w:tcPr>
            <w:tcW w:w="340" w:type="dxa"/>
            <w:tcBorders>
              <w:top w:val="nil"/>
              <w:left w:val="nil"/>
              <w:bottom w:val="nil"/>
              <w:right w:val="nil"/>
            </w:tcBorders>
          </w:tcPr>
          <w:p w:rsidR="00BE7531" w:rsidRDefault="00BE7531">
            <w:pPr>
              <w:pStyle w:val="ConsPlusNormal"/>
              <w:jc w:val="center"/>
            </w:pPr>
            <w:r>
              <w:t>-</w:t>
            </w:r>
          </w:p>
        </w:tc>
        <w:tc>
          <w:tcPr>
            <w:tcW w:w="5216" w:type="dxa"/>
            <w:tcBorders>
              <w:top w:val="nil"/>
              <w:left w:val="nil"/>
              <w:bottom w:val="nil"/>
              <w:right w:val="nil"/>
            </w:tcBorders>
          </w:tcPr>
          <w:p w:rsidR="00BE7531" w:rsidRDefault="00BE7531">
            <w:pPr>
              <w:pStyle w:val="ConsPlusNormal"/>
            </w:pPr>
            <w:r>
              <w:t>Уполномоченный по правам человека в Свердловской области (по согласованию)</w:t>
            </w:r>
          </w:p>
        </w:tc>
      </w:tr>
      <w:tr w:rsidR="00BE7531">
        <w:tc>
          <w:tcPr>
            <w:tcW w:w="624" w:type="dxa"/>
            <w:tcBorders>
              <w:top w:val="nil"/>
              <w:left w:val="nil"/>
              <w:bottom w:val="nil"/>
              <w:right w:val="nil"/>
            </w:tcBorders>
          </w:tcPr>
          <w:p w:rsidR="00BE7531" w:rsidRDefault="00BE7531">
            <w:pPr>
              <w:pStyle w:val="ConsPlusNormal"/>
            </w:pPr>
            <w:r>
              <w:t>17.</w:t>
            </w:r>
          </w:p>
        </w:tc>
        <w:tc>
          <w:tcPr>
            <w:tcW w:w="2891" w:type="dxa"/>
            <w:tcBorders>
              <w:top w:val="nil"/>
              <w:left w:val="nil"/>
              <w:bottom w:val="nil"/>
              <w:right w:val="nil"/>
            </w:tcBorders>
          </w:tcPr>
          <w:p w:rsidR="00BE7531" w:rsidRDefault="00BE7531">
            <w:pPr>
              <w:pStyle w:val="ConsPlusNormal"/>
            </w:pPr>
            <w:r>
              <w:t>Новоторженцева</w:t>
            </w:r>
          </w:p>
          <w:p w:rsidR="00BE7531" w:rsidRDefault="00BE7531">
            <w:pPr>
              <w:pStyle w:val="ConsPlusNormal"/>
            </w:pPr>
            <w:r>
              <w:t>Елена Васильевна</w:t>
            </w:r>
          </w:p>
        </w:tc>
        <w:tc>
          <w:tcPr>
            <w:tcW w:w="340" w:type="dxa"/>
            <w:tcBorders>
              <w:top w:val="nil"/>
              <w:left w:val="nil"/>
              <w:bottom w:val="nil"/>
              <w:right w:val="nil"/>
            </w:tcBorders>
          </w:tcPr>
          <w:p w:rsidR="00BE7531" w:rsidRDefault="00BE7531">
            <w:pPr>
              <w:pStyle w:val="ConsPlusNormal"/>
              <w:jc w:val="center"/>
            </w:pPr>
            <w:r>
              <w:t>-</w:t>
            </w:r>
          </w:p>
        </w:tc>
        <w:tc>
          <w:tcPr>
            <w:tcW w:w="5216" w:type="dxa"/>
            <w:tcBorders>
              <w:top w:val="nil"/>
              <w:left w:val="nil"/>
              <w:bottom w:val="nil"/>
              <w:right w:val="nil"/>
            </w:tcBorders>
          </w:tcPr>
          <w:p w:rsidR="00BE7531" w:rsidRDefault="00BE7531">
            <w:pPr>
              <w:pStyle w:val="ConsPlusNormal"/>
            </w:pPr>
            <w:r>
              <w:t>председатель Счетной палаты Свердловской области (по согласованию)</w:t>
            </w:r>
          </w:p>
        </w:tc>
      </w:tr>
      <w:tr w:rsidR="00BE7531">
        <w:tc>
          <w:tcPr>
            <w:tcW w:w="624" w:type="dxa"/>
            <w:tcBorders>
              <w:top w:val="nil"/>
              <w:left w:val="nil"/>
              <w:bottom w:val="nil"/>
              <w:right w:val="nil"/>
            </w:tcBorders>
          </w:tcPr>
          <w:p w:rsidR="00BE7531" w:rsidRDefault="00BE7531">
            <w:pPr>
              <w:pStyle w:val="ConsPlusNormal"/>
            </w:pPr>
            <w:r>
              <w:lastRenderedPageBreak/>
              <w:t>18.</w:t>
            </w:r>
          </w:p>
        </w:tc>
        <w:tc>
          <w:tcPr>
            <w:tcW w:w="2891" w:type="dxa"/>
            <w:tcBorders>
              <w:top w:val="nil"/>
              <w:left w:val="nil"/>
              <w:bottom w:val="nil"/>
              <w:right w:val="nil"/>
            </w:tcBorders>
          </w:tcPr>
          <w:p w:rsidR="00BE7531" w:rsidRDefault="00BE7531">
            <w:pPr>
              <w:pStyle w:val="ConsPlusNormal"/>
            </w:pPr>
            <w:r>
              <w:t>Руденко</w:t>
            </w:r>
          </w:p>
          <w:p w:rsidR="00BE7531" w:rsidRDefault="00BE7531">
            <w:pPr>
              <w:pStyle w:val="ConsPlusNormal"/>
            </w:pPr>
            <w:r>
              <w:t>Виктор Николаевич</w:t>
            </w:r>
          </w:p>
        </w:tc>
        <w:tc>
          <w:tcPr>
            <w:tcW w:w="340" w:type="dxa"/>
            <w:tcBorders>
              <w:top w:val="nil"/>
              <w:left w:val="nil"/>
              <w:bottom w:val="nil"/>
              <w:right w:val="nil"/>
            </w:tcBorders>
          </w:tcPr>
          <w:p w:rsidR="00BE7531" w:rsidRDefault="00BE7531">
            <w:pPr>
              <w:pStyle w:val="ConsPlusNormal"/>
              <w:jc w:val="center"/>
            </w:pPr>
            <w:r>
              <w:t>-</w:t>
            </w:r>
          </w:p>
        </w:tc>
        <w:tc>
          <w:tcPr>
            <w:tcW w:w="5216" w:type="dxa"/>
            <w:tcBorders>
              <w:top w:val="nil"/>
              <w:left w:val="nil"/>
              <w:bottom w:val="nil"/>
              <w:right w:val="nil"/>
            </w:tcBorders>
          </w:tcPr>
          <w:p w:rsidR="00BE7531" w:rsidRDefault="00BE7531">
            <w:pPr>
              <w:pStyle w:val="ConsPlusNormal"/>
            </w:pPr>
            <w:r>
              <w:t>директор федерального государственного бюджетного учреждения науки Институт философии и права Уральского отделения Российской академии наук (по согласованию)</w:t>
            </w:r>
          </w:p>
        </w:tc>
      </w:tr>
      <w:tr w:rsidR="00BE7531">
        <w:tc>
          <w:tcPr>
            <w:tcW w:w="624" w:type="dxa"/>
            <w:tcBorders>
              <w:top w:val="nil"/>
              <w:left w:val="nil"/>
              <w:bottom w:val="nil"/>
              <w:right w:val="nil"/>
            </w:tcBorders>
          </w:tcPr>
          <w:p w:rsidR="00BE7531" w:rsidRDefault="00BE7531">
            <w:pPr>
              <w:pStyle w:val="ConsPlusNormal"/>
            </w:pPr>
            <w:r>
              <w:t>19.</w:t>
            </w:r>
          </w:p>
        </w:tc>
        <w:tc>
          <w:tcPr>
            <w:tcW w:w="2891" w:type="dxa"/>
            <w:tcBorders>
              <w:top w:val="nil"/>
              <w:left w:val="nil"/>
              <w:bottom w:val="nil"/>
              <w:right w:val="nil"/>
            </w:tcBorders>
          </w:tcPr>
          <w:p w:rsidR="00BE7531" w:rsidRDefault="00BE7531">
            <w:pPr>
              <w:pStyle w:val="ConsPlusNormal"/>
            </w:pPr>
            <w:r>
              <w:t>Филиппенков</w:t>
            </w:r>
          </w:p>
          <w:p w:rsidR="00BE7531" w:rsidRDefault="00BE7531">
            <w:pPr>
              <w:pStyle w:val="ConsPlusNormal"/>
            </w:pPr>
            <w:r>
              <w:t>Анатолий Анатольевич</w:t>
            </w:r>
          </w:p>
        </w:tc>
        <w:tc>
          <w:tcPr>
            <w:tcW w:w="340" w:type="dxa"/>
            <w:tcBorders>
              <w:top w:val="nil"/>
              <w:left w:val="nil"/>
              <w:bottom w:val="nil"/>
              <w:right w:val="nil"/>
            </w:tcBorders>
          </w:tcPr>
          <w:p w:rsidR="00BE7531" w:rsidRDefault="00BE7531">
            <w:pPr>
              <w:pStyle w:val="ConsPlusNormal"/>
              <w:jc w:val="center"/>
            </w:pPr>
            <w:r>
              <w:t>-</w:t>
            </w:r>
          </w:p>
        </w:tc>
        <w:tc>
          <w:tcPr>
            <w:tcW w:w="5216" w:type="dxa"/>
            <w:tcBorders>
              <w:top w:val="nil"/>
              <w:left w:val="nil"/>
              <w:bottom w:val="nil"/>
              <w:right w:val="nil"/>
            </w:tcBorders>
          </w:tcPr>
          <w:p w:rsidR="00BE7531" w:rsidRDefault="00BE7531">
            <w:pPr>
              <w:pStyle w:val="ConsPlusNormal"/>
            </w:pPr>
            <w:r>
              <w:t>президент Союза малого и среднего бизнеса Свердловской области (по согласованию)</w:t>
            </w:r>
          </w:p>
        </w:tc>
      </w:tr>
      <w:tr w:rsidR="00BE7531">
        <w:tc>
          <w:tcPr>
            <w:tcW w:w="624" w:type="dxa"/>
            <w:tcBorders>
              <w:top w:val="nil"/>
              <w:left w:val="nil"/>
              <w:bottom w:val="nil"/>
              <w:right w:val="nil"/>
            </w:tcBorders>
          </w:tcPr>
          <w:p w:rsidR="00BE7531" w:rsidRDefault="00BE7531">
            <w:pPr>
              <w:pStyle w:val="ConsPlusNormal"/>
            </w:pPr>
            <w:r>
              <w:t>20.</w:t>
            </w:r>
          </w:p>
        </w:tc>
        <w:tc>
          <w:tcPr>
            <w:tcW w:w="2891" w:type="dxa"/>
            <w:tcBorders>
              <w:top w:val="nil"/>
              <w:left w:val="nil"/>
              <w:bottom w:val="nil"/>
              <w:right w:val="nil"/>
            </w:tcBorders>
          </w:tcPr>
          <w:p w:rsidR="00BE7531" w:rsidRDefault="00BE7531">
            <w:pPr>
              <w:pStyle w:val="ConsPlusNormal"/>
            </w:pPr>
            <w:r>
              <w:t>Хазанов</w:t>
            </w:r>
          </w:p>
          <w:p w:rsidR="00BE7531" w:rsidRDefault="00BE7531">
            <w:pPr>
              <w:pStyle w:val="ConsPlusNormal"/>
            </w:pPr>
            <w:r>
              <w:t>Сергей Дмитриевич</w:t>
            </w:r>
          </w:p>
        </w:tc>
        <w:tc>
          <w:tcPr>
            <w:tcW w:w="340" w:type="dxa"/>
            <w:tcBorders>
              <w:top w:val="nil"/>
              <w:left w:val="nil"/>
              <w:bottom w:val="nil"/>
              <w:right w:val="nil"/>
            </w:tcBorders>
          </w:tcPr>
          <w:p w:rsidR="00BE7531" w:rsidRDefault="00BE7531">
            <w:pPr>
              <w:pStyle w:val="ConsPlusNormal"/>
              <w:jc w:val="center"/>
            </w:pPr>
            <w:r>
              <w:t>-</w:t>
            </w:r>
          </w:p>
        </w:tc>
        <w:tc>
          <w:tcPr>
            <w:tcW w:w="5216" w:type="dxa"/>
            <w:tcBorders>
              <w:top w:val="nil"/>
              <w:left w:val="nil"/>
              <w:bottom w:val="nil"/>
              <w:right w:val="nil"/>
            </w:tcBorders>
          </w:tcPr>
          <w:p w:rsidR="00BE7531" w:rsidRDefault="00BE7531">
            <w:pPr>
              <w:pStyle w:val="ConsPlusNormal"/>
            </w:pPr>
            <w:r>
              <w:t>заведующий кафедрой административного права Уральского государственного юридического университета (по согласованию)</w:t>
            </w:r>
          </w:p>
        </w:tc>
      </w:tr>
      <w:tr w:rsidR="00BE7531">
        <w:tc>
          <w:tcPr>
            <w:tcW w:w="624" w:type="dxa"/>
            <w:tcBorders>
              <w:top w:val="nil"/>
              <w:left w:val="nil"/>
              <w:bottom w:val="nil"/>
              <w:right w:val="nil"/>
            </w:tcBorders>
          </w:tcPr>
          <w:p w:rsidR="00BE7531" w:rsidRDefault="00BE7531">
            <w:pPr>
              <w:pStyle w:val="ConsPlusNormal"/>
            </w:pPr>
            <w:r>
              <w:t>21.</w:t>
            </w:r>
          </w:p>
        </w:tc>
        <w:tc>
          <w:tcPr>
            <w:tcW w:w="2891" w:type="dxa"/>
            <w:tcBorders>
              <w:top w:val="nil"/>
              <w:left w:val="nil"/>
              <w:bottom w:val="nil"/>
              <w:right w:val="nil"/>
            </w:tcBorders>
          </w:tcPr>
          <w:p w:rsidR="00BE7531" w:rsidRDefault="00BE7531">
            <w:pPr>
              <w:pStyle w:val="ConsPlusNormal"/>
            </w:pPr>
            <w:r>
              <w:t>Цветкова</w:t>
            </w:r>
          </w:p>
          <w:p w:rsidR="00BE7531" w:rsidRDefault="00BE7531">
            <w:pPr>
              <w:pStyle w:val="ConsPlusNormal"/>
            </w:pPr>
            <w:r>
              <w:t>Светлана Александровна</w:t>
            </w:r>
          </w:p>
        </w:tc>
        <w:tc>
          <w:tcPr>
            <w:tcW w:w="340" w:type="dxa"/>
            <w:tcBorders>
              <w:top w:val="nil"/>
              <w:left w:val="nil"/>
              <w:bottom w:val="nil"/>
              <w:right w:val="nil"/>
            </w:tcBorders>
          </w:tcPr>
          <w:p w:rsidR="00BE7531" w:rsidRDefault="00BE7531">
            <w:pPr>
              <w:pStyle w:val="ConsPlusNormal"/>
              <w:jc w:val="center"/>
            </w:pPr>
            <w:r>
              <w:t>-</w:t>
            </w:r>
          </w:p>
        </w:tc>
        <w:tc>
          <w:tcPr>
            <w:tcW w:w="5216" w:type="dxa"/>
            <w:tcBorders>
              <w:top w:val="nil"/>
              <w:left w:val="nil"/>
              <w:bottom w:val="nil"/>
              <w:right w:val="nil"/>
            </w:tcBorders>
          </w:tcPr>
          <w:p w:rsidR="00BE7531" w:rsidRDefault="00BE7531">
            <w:pPr>
              <w:pStyle w:val="ConsPlusNormal"/>
            </w:pPr>
            <w:r>
              <w:t>председатель Арбитражного суда Свердловской области (по согласованию)</w:t>
            </w:r>
          </w:p>
        </w:tc>
      </w:tr>
      <w:tr w:rsidR="00BE7531">
        <w:tc>
          <w:tcPr>
            <w:tcW w:w="624" w:type="dxa"/>
            <w:tcBorders>
              <w:top w:val="nil"/>
              <w:left w:val="nil"/>
              <w:bottom w:val="nil"/>
              <w:right w:val="nil"/>
            </w:tcBorders>
          </w:tcPr>
          <w:p w:rsidR="00BE7531" w:rsidRDefault="00BE7531">
            <w:pPr>
              <w:pStyle w:val="ConsPlusNormal"/>
            </w:pPr>
            <w:r>
              <w:t>22.</w:t>
            </w:r>
          </w:p>
        </w:tc>
        <w:tc>
          <w:tcPr>
            <w:tcW w:w="2891" w:type="dxa"/>
            <w:tcBorders>
              <w:top w:val="nil"/>
              <w:left w:val="nil"/>
              <w:bottom w:val="nil"/>
              <w:right w:val="nil"/>
            </w:tcBorders>
          </w:tcPr>
          <w:p w:rsidR="00BE7531" w:rsidRDefault="00BE7531">
            <w:pPr>
              <w:pStyle w:val="ConsPlusNormal"/>
            </w:pPr>
            <w:r>
              <w:t>Шуршин</w:t>
            </w:r>
          </w:p>
          <w:p w:rsidR="00BE7531" w:rsidRDefault="00BE7531">
            <w:pPr>
              <w:pStyle w:val="ConsPlusNormal"/>
            </w:pPr>
            <w:r>
              <w:t>Константин Николаевич</w:t>
            </w:r>
          </w:p>
        </w:tc>
        <w:tc>
          <w:tcPr>
            <w:tcW w:w="340" w:type="dxa"/>
            <w:tcBorders>
              <w:top w:val="nil"/>
              <w:left w:val="nil"/>
              <w:bottom w:val="nil"/>
              <w:right w:val="nil"/>
            </w:tcBorders>
          </w:tcPr>
          <w:p w:rsidR="00BE7531" w:rsidRDefault="00BE7531">
            <w:pPr>
              <w:pStyle w:val="ConsPlusNormal"/>
              <w:jc w:val="center"/>
            </w:pPr>
            <w:r>
              <w:t>-</w:t>
            </w:r>
          </w:p>
        </w:tc>
        <w:tc>
          <w:tcPr>
            <w:tcW w:w="5216" w:type="dxa"/>
            <w:tcBorders>
              <w:top w:val="nil"/>
              <w:left w:val="nil"/>
              <w:bottom w:val="nil"/>
              <w:right w:val="nil"/>
            </w:tcBorders>
          </w:tcPr>
          <w:p w:rsidR="00BE7531" w:rsidRDefault="00BE7531">
            <w:pPr>
              <w:pStyle w:val="ConsPlusNormal"/>
            </w:pPr>
            <w:r>
              <w:t>начальник Управления Федеральной службы войск национальной гвардии Российской Федерации по Свердловской области (по согласованию)</w:t>
            </w:r>
          </w:p>
        </w:tc>
      </w:tr>
    </w:tbl>
    <w:p w:rsidR="00BE7531" w:rsidRDefault="00BE7531">
      <w:pPr>
        <w:pStyle w:val="ConsPlusNormal"/>
        <w:jc w:val="both"/>
      </w:pPr>
    </w:p>
    <w:p w:rsidR="00BE7531" w:rsidRDefault="00BE7531">
      <w:pPr>
        <w:pStyle w:val="ConsPlusNormal"/>
        <w:jc w:val="both"/>
      </w:pPr>
    </w:p>
    <w:p w:rsidR="00BE7531" w:rsidRDefault="00BE7531">
      <w:pPr>
        <w:pStyle w:val="ConsPlusNormal"/>
        <w:pBdr>
          <w:top w:val="single" w:sz="6" w:space="0" w:color="auto"/>
        </w:pBdr>
        <w:spacing w:before="100" w:after="100"/>
        <w:jc w:val="both"/>
        <w:rPr>
          <w:sz w:val="2"/>
          <w:szCs w:val="2"/>
        </w:rPr>
      </w:pPr>
    </w:p>
    <w:p w:rsidR="001957BB" w:rsidRDefault="00BE7531">
      <w:bookmarkStart w:id="2" w:name="_GoBack"/>
      <w:bookmarkEnd w:id="2"/>
    </w:p>
    <w:sectPr w:rsidR="001957BB" w:rsidSect="001722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531"/>
    <w:rsid w:val="000E0C4D"/>
    <w:rsid w:val="001622E2"/>
    <w:rsid w:val="00167960"/>
    <w:rsid w:val="003B465B"/>
    <w:rsid w:val="00536F54"/>
    <w:rsid w:val="00584392"/>
    <w:rsid w:val="005A75DF"/>
    <w:rsid w:val="00634CCE"/>
    <w:rsid w:val="00910E47"/>
    <w:rsid w:val="00926BF4"/>
    <w:rsid w:val="0093716F"/>
    <w:rsid w:val="00A67AB5"/>
    <w:rsid w:val="00BE7531"/>
    <w:rsid w:val="00E41B48"/>
    <w:rsid w:val="00EB62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018BAD-03A1-4FA5-8DEC-C57A5A6F2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753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E753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E753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7D75B9BEEA722A1DF73A5EB4EA1A5CECC7C514B77FA66B91908AC24D1FC2ECA1283E385EBDFCE42CF4A7295EAE53243D6FEBC577CB4686BC5F9D3D7E7J4L" TargetMode="External"/><Relationship Id="rId13" Type="http://schemas.openxmlformats.org/officeDocument/2006/relationships/hyperlink" Target="consultantplus://offline/ref=67D75B9BEEA722A1DF73BBE658CDFBC4CF70074472F36BE84455AA738EAC289F52C3E5D0A89BC342CD4126C4A9BB6B1392B5B15162A8686DEDJ2L" TargetMode="External"/><Relationship Id="rId18" Type="http://schemas.openxmlformats.org/officeDocument/2006/relationships/hyperlink" Target="consultantplus://offline/ref=67D75B9BEEA722A1DF73A5EB4EA1A5CECC7C514B7DFB66B7110AF12ED9A522C8158CBC80ECCECE42CF547292F3EC6613E9JBL" TargetMode="External"/><Relationship Id="rId26" Type="http://schemas.openxmlformats.org/officeDocument/2006/relationships/hyperlink" Target="consultantplus://offline/ref=67D75B9BEEA722A1DF73A5EB4EA1A5CECC7C514B74FC69BC1F08AC24D1FC2ECA1283E385EBDFCE42CF4A7295EAE53243D6FEBC577CB4686BC5F9D3D7E7J4L" TargetMode="External"/><Relationship Id="rId39" Type="http://schemas.openxmlformats.org/officeDocument/2006/relationships/hyperlink" Target="consultantplus://offline/ref=67D75B9BEEA722A1DF73A5EB4EA1A5CECC7C514B77FE66BA1105AC24D1FC2ECA1283E385EBDFCE42CF4A7294EFE53243D6FEBC577CB4686BC5F9D3D7E7J4L" TargetMode="External"/><Relationship Id="rId3" Type="http://schemas.openxmlformats.org/officeDocument/2006/relationships/webSettings" Target="webSettings.xml"/><Relationship Id="rId21" Type="http://schemas.openxmlformats.org/officeDocument/2006/relationships/hyperlink" Target="consultantplus://offline/ref=67D75B9BEEA722A1DF73A5EB4EA1A5CECC7C514B74FB68B91F00AC24D1FC2ECA1283E385F9DF964ECE4A6C95EAF0641293EAJ2L" TargetMode="External"/><Relationship Id="rId34" Type="http://schemas.openxmlformats.org/officeDocument/2006/relationships/hyperlink" Target="consultantplus://offline/ref=67D75B9BEEA722A1DF73A5EB4EA1A5CECC7C514B74FC69BC1F08AC24D1FC2ECA1283E385EBDFCE42CF4A7294EDE53243D6FEBC577CB4686BC5F9D3D7E7J4L" TargetMode="External"/><Relationship Id="rId7" Type="http://schemas.openxmlformats.org/officeDocument/2006/relationships/hyperlink" Target="consultantplus://offline/ref=67D75B9BEEA722A1DF73A5EB4EA1A5CECC7C514B74F366BF1000AC24D1FC2ECA1283E385EBDFCE42CF4A7295EAE53243D6FEBC577CB4686BC5F9D3D7E7J4L" TargetMode="External"/><Relationship Id="rId12" Type="http://schemas.openxmlformats.org/officeDocument/2006/relationships/hyperlink" Target="consultantplus://offline/ref=67D75B9BEEA722A1DF73A5EB4EA1A5CECC7C514B77FE66BA1105AC24D1FC2ECA1283E385EBDFCE42CF4A7295EAE53243D6FEBC577CB4686BC5F9D3D7E7J4L" TargetMode="External"/><Relationship Id="rId17" Type="http://schemas.openxmlformats.org/officeDocument/2006/relationships/hyperlink" Target="consultantplus://offline/ref=67D75B9BEEA722A1DF73A5EB4EA1A5CECC7C514B73F369BA1F0AF12ED9A522C8158CBC80ECCECE42CF547292F3EC6613E9JBL" TargetMode="External"/><Relationship Id="rId25" Type="http://schemas.openxmlformats.org/officeDocument/2006/relationships/hyperlink" Target="consultantplus://offline/ref=67D75B9BEEA722A1DF73A5EB4EA1A5CECC7C514B77FE66BA1105AC24D1FC2ECA1283E385EBDFCE42CF4A7295E5E53243D6FEBC577CB4686BC5F9D3D7E7J4L" TargetMode="External"/><Relationship Id="rId33" Type="http://schemas.openxmlformats.org/officeDocument/2006/relationships/hyperlink" Target="consultantplus://offline/ref=67D75B9BEEA722A1DF73A5EB4EA1A5CECC7C514B77FB62B71108AC24D1FC2ECA1283E385EBDFCE42CF4A7295E5E53243D6FEBC577CB4686BC5F9D3D7E7J4L" TargetMode="External"/><Relationship Id="rId38" Type="http://schemas.openxmlformats.org/officeDocument/2006/relationships/hyperlink" Target="consultantplus://offline/ref=67D75B9BEEA722A1DF73A5EB4EA1A5CECC7C514B77FE60BB1007AC24D1FC2ECA1283E385EBDFCE42CF4A7294EFE53243D6FEBC577CB4686BC5F9D3D7E7J4L" TargetMode="External"/><Relationship Id="rId2" Type="http://schemas.openxmlformats.org/officeDocument/2006/relationships/settings" Target="settings.xml"/><Relationship Id="rId16" Type="http://schemas.openxmlformats.org/officeDocument/2006/relationships/hyperlink" Target="consultantplus://offline/ref=67D75B9BEEA722A1DF73A5EB4EA1A5CECC7C514B73FB69BC1E0AF12ED9A522C8158CBC80ECCECE42CF547292F3EC6613E9JBL" TargetMode="External"/><Relationship Id="rId20" Type="http://schemas.openxmlformats.org/officeDocument/2006/relationships/hyperlink" Target="consultantplus://offline/ref=67D75B9BEEA722A1DF73A5EB4EA1A5CECC7C514B74FB63B81E02AC24D1FC2ECA1283E385F9DF964ECE4A6C95EAF0641293EAJ2L" TargetMode="External"/><Relationship Id="rId29" Type="http://schemas.openxmlformats.org/officeDocument/2006/relationships/hyperlink" Target="consultantplus://offline/ref=67D75B9BEEA722A1DF73A5EB4EA1A5CECC7C514B77FE66BA1105AC24D1FC2ECA1283E385EBDFCE42CF4A7294EDE53243D6FEBC577CB4686BC5F9D3D7E7J4L"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67D75B9BEEA722A1DF73A5EB4EA1A5CECC7C514B74FD65B61108AC24D1FC2ECA1283E385EBDFCE42CF4A7295EAE53243D6FEBC577CB4686BC5F9D3D7E7J4L" TargetMode="External"/><Relationship Id="rId11" Type="http://schemas.openxmlformats.org/officeDocument/2006/relationships/hyperlink" Target="consultantplus://offline/ref=67D75B9BEEA722A1DF73A5EB4EA1A5CECC7C514B77FE60BB1007AC24D1FC2ECA1283E385EBDFCE42CF4A7295EAE53243D6FEBC577CB4686BC5F9D3D7E7J4L" TargetMode="External"/><Relationship Id="rId24" Type="http://schemas.openxmlformats.org/officeDocument/2006/relationships/hyperlink" Target="consultantplus://offline/ref=67D75B9BEEA722A1DF73A5EB4EA1A5CECC7C514B74FF60BB1801AC24D1FC2ECA1283E385F9DF964ECE4A6C95EAF0641293EAJ2L" TargetMode="External"/><Relationship Id="rId32" Type="http://schemas.openxmlformats.org/officeDocument/2006/relationships/hyperlink" Target="consultantplus://offline/ref=67D75B9BEEA722A1DF73A5EB4EA1A5CECC7C514B74FC69BC1F08AC24D1FC2ECA1283E385EBDFCE42CF4A7295E5E53243D6FEBC577CB4686BC5F9D3D7E7J4L" TargetMode="External"/><Relationship Id="rId37" Type="http://schemas.openxmlformats.org/officeDocument/2006/relationships/hyperlink" Target="consultantplus://offline/ref=67D75B9BEEA722A1DF73A5EB4EA1A5CECC7C514B74FC69BC1F08AC24D1FC2ECA1283E385EBDFCE42CF4A7294ECE53243D6FEBC577CB4686BC5F9D3D7E7J4L" TargetMode="External"/><Relationship Id="rId40" Type="http://schemas.openxmlformats.org/officeDocument/2006/relationships/fontTable" Target="fontTable.xml"/><Relationship Id="rId5" Type="http://schemas.openxmlformats.org/officeDocument/2006/relationships/hyperlink" Target="consultantplus://offline/ref=67D75B9BEEA722A1DF73A5EB4EA1A5CECC7C514B74FC69BC1F08AC24D1FC2ECA1283E385EBDFCE42CF4A7295EAE53243D6FEBC577CB4686BC5F9D3D7E7J4L" TargetMode="External"/><Relationship Id="rId15" Type="http://schemas.openxmlformats.org/officeDocument/2006/relationships/hyperlink" Target="consultantplus://offline/ref=67D75B9BEEA722A1DF73A5EB4EA1A5CECC7C514B71F265B71C0AF12ED9A522C8158CBC80ECCECE42CF547292F3EC6613E9JBL" TargetMode="External"/><Relationship Id="rId23" Type="http://schemas.openxmlformats.org/officeDocument/2006/relationships/hyperlink" Target="consultantplus://offline/ref=67D75B9BEEA722A1DF73A5EB4EA1A5CECC7C514B74FE60BB1E05AC24D1FC2ECA1283E385F9DF964ECE4A6C95EAF0641293EAJ2L" TargetMode="External"/><Relationship Id="rId28" Type="http://schemas.openxmlformats.org/officeDocument/2006/relationships/hyperlink" Target="consultantplus://offline/ref=67D75B9BEEA722A1DF73A5EB4EA1A5CECC7C514B77FE60BB1007AC24D1FC2ECA1283E385EBDFCE42CF4A7294EDE53243D6FEBC577CB4686BC5F9D3D7E7J4L" TargetMode="External"/><Relationship Id="rId36" Type="http://schemas.openxmlformats.org/officeDocument/2006/relationships/hyperlink" Target="consultantplus://offline/ref=67D75B9BEEA722A1DF73A5EB4EA1A5CECC7C514B77FE66BA1105AC24D1FC2ECA1283E385EBDFCE42CF4A7294ECE53243D6FEBC577CB4686BC5F9D3D7E7J4L" TargetMode="External"/><Relationship Id="rId10" Type="http://schemas.openxmlformats.org/officeDocument/2006/relationships/hyperlink" Target="consultantplus://offline/ref=67D75B9BEEA722A1DF73A5EB4EA1A5CECC7C514B77F862B61109AC24D1FC2ECA1283E385EBDFCE42CF4A7295EAE53243D6FEBC577CB4686BC5F9D3D7E7J4L" TargetMode="External"/><Relationship Id="rId19" Type="http://schemas.openxmlformats.org/officeDocument/2006/relationships/hyperlink" Target="consultantplus://offline/ref=67D75B9BEEA722A1DF73A5EB4EA1A5CECC7C514B74FA65BD1F00AC24D1FC2ECA1283E385F9DF964ECE4A6C95EAF0641293EAJ2L" TargetMode="External"/><Relationship Id="rId31" Type="http://schemas.openxmlformats.org/officeDocument/2006/relationships/hyperlink" Target="consultantplus://offline/ref=67D75B9BEEA722A1DF73A5EB4EA1A5CECC7C514B77F968B61D09AC24D1FC2ECA1283E385F9DF964ECE4A6C95EAF0641293EAJ2L" TargetMode="External"/><Relationship Id="rId4" Type="http://schemas.openxmlformats.org/officeDocument/2006/relationships/hyperlink" Target="http://www.consultant.ru" TargetMode="External"/><Relationship Id="rId9" Type="http://schemas.openxmlformats.org/officeDocument/2006/relationships/hyperlink" Target="consultantplus://offline/ref=67D75B9BEEA722A1DF73A5EB4EA1A5CECC7C514B77FB62B71108AC24D1FC2ECA1283E385EBDFCE42CF4A7295EAE53243D6FEBC577CB4686BC5F9D3D7E7J4L" TargetMode="External"/><Relationship Id="rId14" Type="http://schemas.openxmlformats.org/officeDocument/2006/relationships/hyperlink" Target="consultantplus://offline/ref=67D75B9BEEA722A1DF73A5EB4EA1A5CECC7C514B74FF60B91A08AC24D1FC2ECA1283E385F9DF964ECE4A6C95EAF0641293EAJ2L" TargetMode="External"/><Relationship Id="rId22" Type="http://schemas.openxmlformats.org/officeDocument/2006/relationships/hyperlink" Target="consultantplus://offline/ref=67D75B9BEEA722A1DF73A5EB4EA1A5CECC7C514B74F961BE1D00AC24D1FC2ECA1283E385F9DF964ECE4A6C95EAF0641293EAJ2L" TargetMode="External"/><Relationship Id="rId27" Type="http://schemas.openxmlformats.org/officeDocument/2006/relationships/hyperlink" Target="consultantplus://offline/ref=67D75B9BEEA722A1DF73A5EB4EA1A5CECC7C514B77FB62B71108AC24D1FC2ECA1283E385EBDFCE42CF4A7295EAE53243D6FEBC577CB4686BC5F9D3D7E7J4L" TargetMode="External"/><Relationship Id="rId30" Type="http://schemas.openxmlformats.org/officeDocument/2006/relationships/hyperlink" Target="consultantplus://offline/ref=67D75B9BEEA722A1DF73BBE658CDFBC4CF7F08437EAC3CEA1500A47686FC728F448AE9D1B69BC45DCD4A73E9JCL" TargetMode="External"/><Relationship Id="rId35" Type="http://schemas.openxmlformats.org/officeDocument/2006/relationships/hyperlink" Target="consultantplus://offline/ref=67D75B9BEEA722A1DF73A5EB4EA1A5CECC7C514B77FE60BB1007AC24D1FC2ECA1283E385EBDFCE42CF4A7294ECE53243D6FEBC577CB4686BC5F9D3D7E7J4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3557</Words>
  <Characters>20280</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23790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Титов Максим Леонидович</dc:creator>
  <cp:keywords/>
  <dc:description/>
  <cp:lastModifiedBy>Титов Максим Леонидович</cp:lastModifiedBy>
  <cp:revision>1</cp:revision>
  <dcterms:created xsi:type="dcterms:W3CDTF">2019-07-10T11:09:00Z</dcterms:created>
  <dcterms:modified xsi:type="dcterms:W3CDTF">2019-07-10T11:09:00Z</dcterms:modified>
</cp:coreProperties>
</file>